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jc w:val="center"/>
        <w:tblLook w:val="01E0" w:firstRow="1" w:lastRow="1" w:firstColumn="1" w:lastColumn="1" w:noHBand="0" w:noVBand="0"/>
      </w:tblPr>
      <w:tblGrid>
        <w:gridCol w:w="10283"/>
      </w:tblGrid>
      <w:tr w:rsidR="009B71C9" w:rsidRPr="00A01962" w14:paraId="3109103E" w14:textId="77777777" w:rsidTr="007A7E03">
        <w:trPr>
          <w:jc w:val="center"/>
        </w:trPr>
        <w:tc>
          <w:tcPr>
            <w:tcW w:w="10283" w:type="dxa"/>
            <w:shd w:val="clear" w:color="auto" w:fill="7E317B"/>
          </w:tcPr>
          <w:p w14:paraId="30791AE2" w14:textId="339FF788" w:rsidR="009B71C9" w:rsidRPr="00A01962" w:rsidRDefault="0049224B" w:rsidP="00B175E5">
            <w:pPr>
              <w:tabs>
                <w:tab w:val="left" w:pos="567"/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Council</w:t>
            </w:r>
          </w:p>
        </w:tc>
      </w:tr>
      <w:tr w:rsidR="009B71C9" w:rsidRPr="00A01962" w14:paraId="59748799" w14:textId="77777777" w:rsidTr="007A7E03">
        <w:trPr>
          <w:jc w:val="center"/>
        </w:trPr>
        <w:tc>
          <w:tcPr>
            <w:tcW w:w="10283" w:type="dxa"/>
            <w:shd w:val="clear" w:color="auto" w:fill="000000"/>
          </w:tcPr>
          <w:p w14:paraId="43C0E095" w14:textId="07A894E0" w:rsidR="009B71C9" w:rsidRPr="00A01962" w:rsidRDefault="00A87EC9" w:rsidP="009B71C9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 February 2024</w:t>
            </w:r>
          </w:p>
        </w:tc>
      </w:tr>
    </w:tbl>
    <w:p w14:paraId="07B57FA1" w14:textId="1676A5E5" w:rsidR="00FD2E3B" w:rsidRDefault="00FD2E3B" w:rsidP="00166315">
      <w:pPr>
        <w:rPr>
          <w:rFonts w:cs="Arial"/>
          <w:bCs/>
          <w:i/>
          <w:iCs/>
          <w:sz w:val="20"/>
          <w:szCs w:val="20"/>
        </w:rPr>
      </w:pPr>
    </w:p>
    <w:p w14:paraId="1C95D5ED" w14:textId="345FBB05" w:rsidR="00722C07" w:rsidRPr="00B175E5" w:rsidRDefault="00722C07" w:rsidP="00722C07">
      <w:pPr>
        <w:ind w:left="1843" w:hanging="1843"/>
        <w:rPr>
          <w:rFonts w:cs="Arial"/>
          <w:bCs/>
          <w:sz w:val="22"/>
          <w:szCs w:val="22"/>
        </w:rPr>
      </w:pPr>
      <w:r w:rsidRPr="00B175E5">
        <w:rPr>
          <w:rFonts w:cs="Arial"/>
          <w:b/>
          <w:sz w:val="22"/>
          <w:szCs w:val="22"/>
        </w:rPr>
        <w:t>Present</w:t>
      </w:r>
      <w:r w:rsidRPr="00B175E5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ab/>
        <w:t xml:space="preserve">Joe Docherty (Chair), Rebecca Askew, Jonathan </w:t>
      </w:r>
      <w:proofErr w:type="spellStart"/>
      <w:r>
        <w:rPr>
          <w:rFonts w:cs="Arial"/>
          <w:bCs/>
          <w:sz w:val="22"/>
          <w:szCs w:val="22"/>
        </w:rPr>
        <w:t>Bewes</w:t>
      </w:r>
      <w:proofErr w:type="spellEnd"/>
      <w:r>
        <w:rPr>
          <w:rFonts w:cs="Arial"/>
          <w:bCs/>
          <w:sz w:val="22"/>
          <w:szCs w:val="22"/>
        </w:rPr>
        <w:t xml:space="preserve">, Kay Boycott, </w:t>
      </w:r>
      <w:r w:rsidR="007F45B1">
        <w:rPr>
          <w:rFonts w:cs="Arial"/>
          <w:bCs/>
          <w:sz w:val="22"/>
          <w:szCs w:val="22"/>
        </w:rPr>
        <w:t xml:space="preserve">Cheryl Millington, </w:t>
      </w:r>
      <w:r>
        <w:rPr>
          <w:rFonts w:cs="Arial"/>
          <w:bCs/>
          <w:sz w:val="22"/>
          <w:szCs w:val="22"/>
        </w:rPr>
        <w:t xml:space="preserve">Leslie Ferrar, </w:t>
      </w:r>
      <w:r w:rsidR="004E6FB2">
        <w:rPr>
          <w:rFonts w:cs="Arial"/>
          <w:bCs/>
          <w:sz w:val="22"/>
          <w:szCs w:val="22"/>
        </w:rPr>
        <w:t xml:space="preserve">Freddy </w:t>
      </w:r>
      <w:proofErr w:type="spellStart"/>
      <w:r w:rsidR="004E6FB2">
        <w:rPr>
          <w:rFonts w:cs="Arial"/>
          <w:bCs/>
          <w:sz w:val="22"/>
          <w:szCs w:val="22"/>
        </w:rPr>
        <w:t>Fossey-Warren</w:t>
      </w:r>
      <w:proofErr w:type="spellEnd"/>
      <w:r w:rsidR="004E6FB2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James Grierson, Alison Hastings, Denise Lievesley,</w:t>
      </w:r>
      <w:r w:rsidRPr="00394B6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Dan Lonsdale, Amir Michael, </w:t>
      </w:r>
      <w:proofErr w:type="spellStart"/>
      <w:r>
        <w:rPr>
          <w:rFonts w:cs="Arial"/>
          <w:bCs/>
          <w:sz w:val="22"/>
          <w:szCs w:val="22"/>
        </w:rPr>
        <w:t>Liadi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Mudashiru</w:t>
      </w:r>
      <w:proofErr w:type="spellEnd"/>
      <w:r>
        <w:rPr>
          <w:rFonts w:cs="Arial"/>
          <w:bCs/>
          <w:sz w:val="22"/>
          <w:szCs w:val="22"/>
        </w:rPr>
        <w:t>, Karen O’Brien,</w:t>
      </w:r>
      <w:r w:rsidRPr="00B3377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Nigel Perry, Philip </w:t>
      </w:r>
      <w:proofErr w:type="spellStart"/>
      <w:r>
        <w:rPr>
          <w:rFonts w:cs="Arial"/>
          <w:bCs/>
          <w:sz w:val="22"/>
          <w:szCs w:val="22"/>
        </w:rPr>
        <w:t>Plyming</w:t>
      </w:r>
      <w:proofErr w:type="spellEnd"/>
      <w:r>
        <w:rPr>
          <w:rFonts w:cs="Arial"/>
          <w:bCs/>
          <w:sz w:val="22"/>
          <w:szCs w:val="22"/>
        </w:rPr>
        <w:t xml:space="preserve">, Ari </w:t>
      </w:r>
      <w:proofErr w:type="spellStart"/>
      <w:r>
        <w:rPr>
          <w:rFonts w:cs="Arial"/>
          <w:bCs/>
          <w:sz w:val="22"/>
          <w:szCs w:val="22"/>
        </w:rPr>
        <w:t>Sadanandom</w:t>
      </w:r>
      <w:proofErr w:type="spellEnd"/>
      <w:r>
        <w:rPr>
          <w:rFonts w:cs="Arial"/>
          <w:bCs/>
          <w:sz w:val="22"/>
          <w:szCs w:val="22"/>
        </w:rPr>
        <w:t>, Corinne Saunders, Rob Senior, Mike Shipman, JJ Thakkar</w:t>
      </w:r>
      <w:r w:rsidR="005E02A0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Terry Toney and</w:t>
      </w:r>
      <w:r w:rsidRPr="00B3377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Junjie Wu</w:t>
      </w:r>
    </w:p>
    <w:p w14:paraId="3B3CA157" w14:textId="77777777" w:rsidR="00722C07" w:rsidRPr="00B175E5" w:rsidRDefault="00722C07" w:rsidP="00722C07">
      <w:pPr>
        <w:rPr>
          <w:rFonts w:cs="Arial"/>
          <w:bCs/>
          <w:sz w:val="22"/>
          <w:szCs w:val="22"/>
        </w:rPr>
      </w:pPr>
    </w:p>
    <w:p w14:paraId="200661F2" w14:textId="7BA0BF19" w:rsidR="00722C07" w:rsidRDefault="00722C07" w:rsidP="00722C07">
      <w:pPr>
        <w:ind w:left="1843" w:hanging="1843"/>
        <w:rPr>
          <w:rFonts w:cs="Arial"/>
          <w:bCs/>
          <w:sz w:val="22"/>
          <w:szCs w:val="22"/>
        </w:rPr>
      </w:pPr>
      <w:r w:rsidRPr="00B175E5">
        <w:rPr>
          <w:rFonts w:cs="Arial"/>
          <w:b/>
          <w:sz w:val="22"/>
          <w:szCs w:val="22"/>
        </w:rPr>
        <w:t>In Attendance</w:t>
      </w:r>
      <w:r w:rsidRPr="00B175E5">
        <w:rPr>
          <w:rFonts w:cs="Arial"/>
          <w:bCs/>
          <w:sz w:val="22"/>
          <w:szCs w:val="22"/>
        </w:rPr>
        <w:t>:</w:t>
      </w:r>
      <w:r w:rsidRPr="00B175E5">
        <w:rPr>
          <w:rFonts w:cs="Arial"/>
          <w:bCs/>
          <w:sz w:val="22"/>
          <w:szCs w:val="22"/>
        </w:rPr>
        <w:tab/>
      </w:r>
      <w:r w:rsidR="00AB3EB9">
        <w:rPr>
          <w:rFonts w:cs="Arial"/>
          <w:bCs/>
          <w:sz w:val="22"/>
          <w:szCs w:val="22"/>
        </w:rPr>
        <w:t>Neil Scott</w:t>
      </w:r>
      <w:r w:rsidR="00F25537">
        <w:rPr>
          <w:rFonts w:cs="Arial"/>
          <w:bCs/>
          <w:sz w:val="22"/>
          <w:szCs w:val="22"/>
        </w:rPr>
        <w:t xml:space="preserve"> and </w:t>
      </w:r>
      <w:r>
        <w:rPr>
          <w:rFonts w:cs="Arial"/>
          <w:bCs/>
          <w:sz w:val="22"/>
          <w:szCs w:val="22"/>
        </w:rPr>
        <w:t>Amanda Wilcox</w:t>
      </w:r>
      <w:r w:rsidR="00F25537">
        <w:rPr>
          <w:rFonts w:cs="Arial"/>
          <w:bCs/>
          <w:sz w:val="22"/>
          <w:szCs w:val="22"/>
        </w:rPr>
        <w:t xml:space="preserve"> (all items), Colin Bain </w:t>
      </w:r>
      <w:r w:rsidR="00811086">
        <w:rPr>
          <w:rFonts w:cs="Arial"/>
          <w:bCs/>
          <w:sz w:val="22"/>
          <w:szCs w:val="22"/>
        </w:rPr>
        <w:t>for Minute</w:t>
      </w:r>
      <w:r w:rsidR="0064169A">
        <w:rPr>
          <w:rFonts w:cs="Arial"/>
          <w:bCs/>
          <w:sz w:val="22"/>
          <w:szCs w:val="22"/>
        </w:rPr>
        <w:t xml:space="preserve"> 54</w:t>
      </w:r>
      <w:r w:rsidR="00811086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and James Walsh (Minutes)</w:t>
      </w:r>
    </w:p>
    <w:p w14:paraId="2FE84480" w14:textId="77777777" w:rsidR="00722C07" w:rsidRDefault="00722C07" w:rsidP="00722C07">
      <w:pPr>
        <w:ind w:left="2160" w:hanging="2160"/>
        <w:rPr>
          <w:rFonts w:cs="Arial"/>
          <w:b/>
          <w:sz w:val="22"/>
          <w:szCs w:val="22"/>
        </w:rPr>
      </w:pPr>
    </w:p>
    <w:p w14:paraId="7C98B631" w14:textId="18F7E83D" w:rsidR="00722C07" w:rsidRPr="00B175E5" w:rsidRDefault="00722C07" w:rsidP="00722C07">
      <w:pPr>
        <w:ind w:left="1843" w:hanging="1843"/>
        <w:rPr>
          <w:rFonts w:cs="Arial"/>
          <w:bCs/>
          <w:i/>
          <w:iCs/>
          <w:sz w:val="22"/>
          <w:szCs w:val="22"/>
        </w:rPr>
      </w:pPr>
      <w:r w:rsidRPr="00B175E5">
        <w:rPr>
          <w:rFonts w:cs="Arial"/>
          <w:b/>
          <w:sz w:val="22"/>
          <w:szCs w:val="22"/>
        </w:rPr>
        <w:t>Apologies</w:t>
      </w:r>
      <w:r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ab/>
      </w:r>
      <w:proofErr w:type="spellStart"/>
      <w:r w:rsidR="004D0619">
        <w:rPr>
          <w:rFonts w:cs="Arial"/>
          <w:bCs/>
          <w:sz w:val="22"/>
          <w:szCs w:val="22"/>
        </w:rPr>
        <w:t>Navreet</w:t>
      </w:r>
      <w:proofErr w:type="spellEnd"/>
      <w:r w:rsidR="004D0619">
        <w:rPr>
          <w:rFonts w:cs="Arial"/>
          <w:bCs/>
          <w:sz w:val="22"/>
          <w:szCs w:val="22"/>
        </w:rPr>
        <w:t xml:space="preserve"> </w:t>
      </w:r>
      <w:proofErr w:type="spellStart"/>
      <w:r w:rsidR="004D0619">
        <w:rPr>
          <w:rFonts w:cs="Arial"/>
          <w:bCs/>
          <w:sz w:val="22"/>
          <w:szCs w:val="22"/>
        </w:rPr>
        <w:t>Badwal</w:t>
      </w:r>
      <w:proofErr w:type="spellEnd"/>
      <w:r w:rsidR="004D0619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Oliver Foster,</w:t>
      </w:r>
      <w:r w:rsidR="004E6FB2">
        <w:rPr>
          <w:rFonts w:cs="Arial"/>
          <w:bCs/>
          <w:sz w:val="22"/>
          <w:szCs w:val="22"/>
        </w:rPr>
        <w:t xml:space="preserve"> </w:t>
      </w:r>
      <w:r w:rsidR="004E6FB2" w:rsidRPr="004E6FB2">
        <w:rPr>
          <w:rFonts w:cs="Arial"/>
          <w:bCs/>
          <w:sz w:val="22"/>
          <w:szCs w:val="22"/>
        </w:rPr>
        <w:t>and</w:t>
      </w:r>
      <w:r w:rsidRPr="004E6FB2">
        <w:rPr>
          <w:rFonts w:cs="Arial"/>
          <w:bCs/>
          <w:sz w:val="22"/>
          <w:szCs w:val="22"/>
        </w:rPr>
        <w:t xml:space="preserve"> Col Macpherson</w:t>
      </w:r>
      <w:r w:rsidR="004E6FB2" w:rsidRPr="004E6FB2">
        <w:rPr>
          <w:rFonts w:cs="Arial"/>
          <w:bCs/>
          <w:sz w:val="22"/>
          <w:szCs w:val="22"/>
        </w:rPr>
        <w:t>.</w:t>
      </w:r>
    </w:p>
    <w:p w14:paraId="14CCF8EF" w14:textId="77777777" w:rsidR="00B175E5" w:rsidRPr="00B175E5" w:rsidRDefault="00B175E5" w:rsidP="00166315">
      <w:pPr>
        <w:rPr>
          <w:rFonts w:cs="Arial"/>
          <w:bCs/>
          <w:i/>
          <w:iCs/>
          <w:sz w:val="20"/>
          <w:szCs w:val="20"/>
        </w:rPr>
      </w:pPr>
    </w:p>
    <w:tbl>
      <w:tblPr>
        <w:tblW w:w="10283" w:type="dxa"/>
        <w:jc w:val="center"/>
        <w:tblLook w:val="01E0" w:firstRow="1" w:lastRow="1" w:firstColumn="1" w:lastColumn="1" w:noHBand="0" w:noVBand="0"/>
      </w:tblPr>
      <w:tblGrid>
        <w:gridCol w:w="10283"/>
      </w:tblGrid>
      <w:tr w:rsidR="009B71C9" w:rsidRPr="00A01962" w14:paraId="1F829856" w14:textId="77777777" w:rsidTr="007A7E03">
        <w:trPr>
          <w:jc w:val="center"/>
        </w:trPr>
        <w:tc>
          <w:tcPr>
            <w:tcW w:w="10283" w:type="dxa"/>
            <w:shd w:val="clear" w:color="auto" w:fill="7E317B"/>
          </w:tcPr>
          <w:p w14:paraId="33214C8D" w14:textId="5D1203BB" w:rsidR="009B71C9" w:rsidRPr="00F3244C" w:rsidRDefault="009B71C9" w:rsidP="007A7E03">
            <w:pPr>
              <w:tabs>
                <w:tab w:val="left" w:pos="567"/>
                <w:tab w:val="left" w:pos="1134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3244C">
              <w:rPr>
                <w:rFonts w:cs="Arial"/>
                <w:b/>
                <w:bCs/>
                <w:color w:val="FFFFFF"/>
                <w:sz w:val="22"/>
                <w:szCs w:val="22"/>
              </w:rPr>
              <w:t>Minutes</w:t>
            </w:r>
            <w:r w:rsidR="00B22674" w:rsidRPr="00F3244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of a</w:t>
            </w:r>
            <w:r w:rsidR="00A50B37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B22674" w:rsidRPr="00F3244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Meeting of </w:t>
            </w:r>
            <w:r w:rsidR="0049224B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Council </w:t>
            </w:r>
            <w:r w:rsidR="00B22674" w:rsidRPr="00F3244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held in </w:t>
            </w:r>
            <w:r w:rsidR="00A87EC9">
              <w:rPr>
                <w:rFonts w:cs="Arial"/>
                <w:b/>
                <w:bCs/>
                <w:color w:val="FFFFFF"/>
                <w:sz w:val="22"/>
                <w:szCs w:val="22"/>
              </w:rPr>
              <w:t>The Hub, Mount Oswald</w:t>
            </w:r>
          </w:p>
        </w:tc>
      </w:tr>
    </w:tbl>
    <w:p w14:paraId="6A01C273" w14:textId="77777777" w:rsidR="00F71416" w:rsidRDefault="00F71416" w:rsidP="001E3F6A">
      <w:pPr>
        <w:pStyle w:val="Heading1"/>
        <w:numPr>
          <w:ilvl w:val="0"/>
          <w:numId w:val="0"/>
        </w:numPr>
        <w:ind w:left="567"/>
      </w:pPr>
    </w:p>
    <w:p w14:paraId="35D333AE" w14:textId="02AB9FC9" w:rsidR="001E3F6A" w:rsidRDefault="001E3F6A" w:rsidP="001E3F6A">
      <w:pPr>
        <w:pStyle w:val="Heading1"/>
      </w:pPr>
      <w:r>
        <w:t>Welcome</w:t>
      </w:r>
    </w:p>
    <w:p w14:paraId="418D0B5D" w14:textId="1BB66A7B" w:rsidR="001E3F6A" w:rsidRDefault="001E3F6A" w:rsidP="001E3F6A">
      <w:pPr>
        <w:pStyle w:val="TextunderNumbered"/>
        <w:rPr>
          <w:lang w:eastAsia="en-US"/>
        </w:rPr>
      </w:pPr>
      <w:r>
        <w:rPr>
          <w:lang w:eastAsia="en-US"/>
        </w:rPr>
        <w:t>The Chair congratulated Dan Lonsdale on his re-election to a second term of office as President of the</w:t>
      </w:r>
      <w:r w:rsidR="003F78BD">
        <w:rPr>
          <w:lang w:eastAsia="en-US"/>
        </w:rPr>
        <w:t xml:space="preserve"> Durham</w:t>
      </w:r>
      <w:r>
        <w:rPr>
          <w:lang w:eastAsia="en-US"/>
        </w:rPr>
        <w:t xml:space="preserve"> Students’ Union</w:t>
      </w:r>
      <w:r w:rsidR="00D45D2D">
        <w:rPr>
          <w:lang w:eastAsia="en-US"/>
        </w:rPr>
        <w:t xml:space="preserve"> (DSU)</w:t>
      </w:r>
      <w:r>
        <w:rPr>
          <w:lang w:eastAsia="en-US"/>
        </w:rPr>
        <w:t>.</w:t>
      </w:r>
    </w:p>
    <w:p w14:paraId="482F9F59" w14:textId="77777777" w:rsidR="001E3F6A" w:rsidRPr="001E3F6A" w:rsidRDefault="001E3F6A" w:rsidP="001E3F6A">
      <w:pPr>
        <w:pStyle w:val="TextunderNumbered"/>
        <w:rPr>
          <w:lang w:eastAsia="en-US"/>
        </w:rPr>
      </w:pPr>
    </w:p>
    <w:p w14:paraId="3F6D1FC6" w14:textId="6E4DB2D9" w:rsidR="00D20567" w:rsidRDefault="003726B4" w:rsidP="001E3F6A">
      <w:pPr>
        <w:pStyle w:val="Heading1"/>
      </w:pPr>
      <w:r w:rsidRPr="00593D8C">
        <w:t>Declarations</w:t>
      </w:r>
      <w:r w:rsidRPr="002F4001">
        <w:t xml:space="preserve"> of Interest</w:t>
      </w:r>
      <w:r w:rsidR="009A3525" w:rsidRPr="002F4001">
        <w:t>s</w:t>
      </w:r>
      <w:r w:rsidR="002908C9">
        <w:t xml:space="preserve"> in </w:t>
      </w:r>
      <w:r w:rsidR="00AC6086">
        <w:t>r</w:t>
      </w:r>
      <w:r w:rsidR="002908C9">
        <w:t>elation to Agenda Items</w:t>
      </w:r>
    </w:p>
    <w:p w14:paraId="5CF87B8D" w14:textId="6C29A859" w:rsidR="00A55C7F" w:rsidRPr="004622D3" w:rsidRDefault="00AC7F51" w:rsidP="00F71416">
      <w:pPr>
        <w:pStyle w:val="TextunderNumbered"/>
      </w:pPr>
      <w:r w:rsidRPr="004622D3">
        <w:rPr>
          <w:b/>
        </w:rPr>
        <w:t>Noted</w:t>
      </w:r>
      <w:r w:rsidRPr="00075377">
        <w:rPr>
          <w:b/>
        </w:rPr>
        <w:t>:</w:t>
      </w:r>
      <w:r w:rsidR="00DD4D6D">
        <w:t xml:space="preserve"> </w:t>
      </w:r>
      <w:r w:rsidR="009E255F" w:rsidRPr="009E255F">
        <w:t>there were no declarations of interest.</w:t>
      </w:r>
    </w:p>
    <w:p w14:paraId="1190B959" w14:textId="77777777" w:rsidR="009E255F" w:rsidRDefault="009E255F" w:rsidP="004622D3">
      <w:pPr>
        <w:pStyle w:val="ListParagraph"/>
        <w:numPr>
          <w:ilvl w:val="0"/>
          <w:numId w:val="0"/>
        </w:numPr>
        <w:tabs>
          <w:tab w:val="left" w:pos="924"/>
          <w:tab w:val="right" w:pos="9639"/>
        </w:tabs>
        <w:ind w:left="567"/>
        <w:jc w:val="left"/>
        <w:rPr>
          <w:rFonts w:cs="Arial"/>
          <w:sz w:val="22"/>
          <w:szCs w:val="24"/>
        </w:rPr>
      </w:pPr>
    </w:p>
    <w:p w14:paraId="18C1AE45" w14:textId="1C626F7B" w:rsidR="00F20AA9" w:rsidRPr="00A1188E" w:rsidRDefault="002027D7" w:rsidP="001E3F6A">
      <w:pPr>
        <w:pStyle w:val="Heading1"/>
        <w:rPr>
          <w:bCs/>
        </w:rPr>
      </w:pPr>
      <w:r>
        <w:t xml:space="preserve">Minutes of Meeting </w:t>
      </w:r>
      <w:r w:rsidR="002908C9">
        <w:t xml:space="preserve">held on </w:t>
      </w:r>
      <w:r w:rsidR="001E3F6A">
        <w:t>5 December 2023 and 31 January 2024</w:t>
      </w:r>
      <w:r w:rsidR="002908C9" w:rsidRPr="00892B3A">
        <w:rPr>
          <w:b w:val="0"/>
        </w:rPr>
        <w:t xml:space="preserve"> </w:t>
      </w:r>
      <w:r w:rsidR="00CA5081" w:rsidRPr="00892B3A">
        <w:rPr>
          <w:b w:val="0"/>
        </w:rPr>
        <w:t>(</w:t>
      </w:r>
      <w:r w:rsidR="009910D3" w:rsidRPr="00892B3A">
        <w:rPr>
          <w:b w:val="0"/>
        </w:rPr>
        <w:t>C</w:t>
      </w:r>
      <w:r w:rsidR="002908C9" w:rsidRPr="00892B3A">
        <w:rPr>
          <w:b w:val="0"/>
        </w:rPr>
        <w:t>/</w:t>
      </w:r>
      <w:r w:rsidR="004E60BE" w:rsidRPr="00892B3A">
        <w:rPr>
          <w:b w:val="0"/>
        </w:rPr>
        <w:t>2</w:t>
      </w:r>
      <w:r w:rsidR="00F57A8B">
        <w:rPr>
          <w:b w:val="0"/>
        </w:rPr>
        <w:t>3</w:t>
      </w:r>
      <w:r w:rsidR="002908C9" w:rsidRPr="00892B3A">
        <w:rPr>
          <w:b w:val="0"/>
        </w:rPr>
        <w:t>/</w:t>
      </w:r>
      <w:r w:rsidR="00F57A8B">
        <w:rPr>
          <w:b w:val="0"/>
        </w:rPr>
        <w:t>43 and C/3/44 Confidential</w:t>
      </w:r>
      <w:r w:rsidR="009E255F" w:rsidRPr="00892B3A">
        <w:rPr>
          <w:b w:val="0"/>
        </w:rPr>
        <w:t>)</w:t>
      </w:r>
      <w:r w:rsidR="002908C9" w:rsidRPr="00A1188E">
        <w:rPr>
          <w:bCs/>
        </w:rPr>
        <w:t xml:space="preserve"> </w:t>
      </w:r>
    </w:p>
    <w:p w14:paraId="59475A9E" w14:textId="23D7062A" w:rsidR="002908C9" w:rsidRDefault="00AC7F51" w:rsidP="00F71416">
      <w:pPr>
        <w:pStyle w:val="TextunderNumbered"/>
      </w:pPr>
      <w:r w:rsidRPr="00AC7F51">
        <w:rPr>
          <w:b/>
        </w:rPr>
        <w:t>Approved</w:t>
      </w:r>
      <w:r w:rsidRPr="00075377">
        <w:rPr>
          <w:b/>
        </w:rPr>
        <w:t>:</w:t>
      </w:r>
      <w:r>
        <w:t xml:space="preserve"> the minutes of the meeting</w:t>
      </w:r>
      <w:r w:rsidR="0063382F">
        <w:t>s</w:t>
      </w:r>
      <w:r>
        <w:t xml:space="preserve"> held on </w:t>
      </w:r>
      <w:r w:rsidR="00892B3A">
        <w:t>5 December 2023 and 31 January 2024</w:t>
      </w:r>
      <w:r w:rsidR="00253DFD">
        <w:t xml:space="preserve">, subject to amendment to Minute </w:t>
      </w:r>
      <w:r w:rsidR="002502D0">
        <w:t>41 b)</w:t>
      </w:r>
      <w:r w:rsidR="0087687C">
        <w:t xml:space="preserve"> iv)</w:t>
      </w:r>
      <w:r w:rsidR="002502D0">
        <w:t xml:space="preserve"> to read:</w:t>
      </w:r>
      <w:r w:rsidR="002D7B56">
        <w:t xml:space="preserve"> </w:t>
      </w:r>
      <w:r w:rsidR="00F87806" w:rsidRPr="00F87806">
        <w:t xml:space="preserve">lessons learned will be considered at future meetings and ARC was satisfied the University was in a position to approve submission to the </w:t>
      </w:r>
      <w:proofErr w:type="spellStart"/>
      <w:r w:rsidR="00F87806" w:rsidRPr="00F87806">
        <w:t>OfS</w:t>
      </w:r>
      <w:proofErr w:type="spellEnd"/>
      <w:r w:rsidR="002D7B56" w:rsidRPr="002D7B56">
        <w:t>.</w:t>
      </w:r>
    </w:p>
    <w:p w14:paraId="73F03360" w14:textId="77777777" w:rsidR="00F71416" w:rsidRDefault="00F71416" w:rsidP="00143A47">
      <w:pPr>
        <w:pStyle w:val="TextunderNumbered"/>
      </w:pPr>
    </w:p>
    <w:p w14:paraId="3188EACD" w14:textId="5D4D0406" w:rsidR="008A08E0" w:rsidRDefault="008A08E0" w:rsidP="001E3F6A">
      <w:pPr>
        <w:pStyle w:val="Heading1"/>
        <w:rPr>
          <w:bCs/>
          <w:color w:val="auto"/>
        </w:rPr>
      </w:pPr>
      <w:r w:rsidRPr="008A08E0">
        <w:t>Matters</w:t>
      </w:r>
      <w:r>
        <w:rPr>
          <w:bCs/>
          <w:color w:val="auto"/>
        </w:rPr>
        <w:t xml:space="preserve"> </w:t>
      </w:r>
      <w:r w:rsidRPr="008A08E0">
        <w:t>Arising</w:t>
      </w:r>
    </w:p>
    <w:p w14:paraId="6EA03883" w14:textId="6BA50297" w:rsidR="008A08E0" w:rsidRDefault="008A08E0" w:rsidP="00F71416">
      <w:pPr>
        <w:pStyle w:val="TextunderNumbered"/>
        <w:rPr>
          <w:rStyle w:val="eop"/>
          <w:rFonts w:cs="Arial"/>
          <w:color w:val="000000"/>
          <w:szCs w:val="22"/>
          <w:shd w:val="clear" w:color="auto" w:fill="FFFFFF"/>
        </w:rPr>
      </w:pPr>
      <w:r w:rsidRPr="00F71416">
        <w:rPr>
          <w:b/>
          <w:bCs/>
        </w:rPr>
        <w:t>Noted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:</w:t>
      </w: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there were no matters arising.</w:t>
      </w:r>
    </w:p>
    <w:p w14:paraId="1753D600" w14:textId="77777777" w:rsidR="008A08E0" w:rsidRPr="008A08E0" w:rsidRDefault="008A08E0" w:rsidP="00143A47">
      <w:pPr>
        <w:pStyle w:val="TextunderNumbered"/>
        <w:rPr>
          <w:lang w:eastAsia="en-US"/>
        </w:rPr>
      </w:pPr>
    </w:p>
    <w:p w14:paraId="66139923" w14:textId="4896BE38" w:rsidR="002F4175" w:rsidRPr="00053136" w:rsidRDefault="002F4175" w:rsidP="001E3F6A">
      <w:pPr>
        <w:pStyle w:val="Heading1"/>
        <w:rPr>
          <w:bCs/>
          <w:color w:val="auto"/>
        </w:rPr>
      </w:pPr>
      <w:r>
        <w:t>Action Log</w:t>
      </w:r>
      <w:r w:rsidR="00053136">
        <w:t xml:space="preserve"> </w:t>
      </w:r>
      <w:r w:rsidR="008A08E0">
        <w:t>and Schedule of Business</w:t>
      </w:r>
      <w:r w:rsidR="008A08E0" w:rsidRPr="00892B3A">
        <w:rPr>
          <w:b w:val="0"/>
          <w:bCs/>
        </w:rPr>
        <w:t xml:space="preserve"> (</w:t>
      </w:r>
      <w:r w:rsidR="009910D3" w:rsidRPr="00892B3A">
        <w:rPr>
          <w:b w:val="0"/>
          <w:bCs/>
        </w:rPr>
        <w:t>C</w:t>
      </w:r>
      <w:r w:rsidR="008A08E0" w:rsidRPr="00892B3A">
        <w:rPr>
          <w:b w:val="0"/>
          <w:bCs/>
        </w:rPr>
        <w:t>/2</w:t>
      </w:r>
      <w:r w:rsidR="00372E14">
        <w:rPr>
          <w:b w:val="0"/>
          <w:bCs/>
        </w:rPr>
        <w:t>3</w:t>
      </w:r>
      <w:r w:rsidR="008A08E0" w:rsidRPr="00892B3A">
        <w:rPr>
          <w:b w:val="0"/>
          <w:bCs/>
        </w:rPr>
        <w:t>/</w:t>
      </w:r>
      <w:r w:rsidR="00372E14">
        <w:rPr>
          <w:b w:val="0"/>
          <w:bCs/>
        </w:rPr>
        <w:t>45 and C/23/46 Confidential</w:t>
      </w:r>
      <w:r w:rsidR="008A08E0" w:rsidRPr="00892B3A">
        <w:rPr>
          <w:b w:val="0"/>
          <w:bCs/>
        </w:rPr>
        <w:t>)</w:t>
      </w:r>
    </w:p>
    <w:p w14:paraId="2CE214B7" w14:textId="0A7148F1" w:rsidR="002F4175" w:rsidRDefault="002F4175" w:rsidP="00F71416">
      <w:pPr>
        <w:pStyle w:val="TextunderNumbered"/>
      </w:pPr>
      <w:r>
        <w:rPr>
          <w:b/>
        </w:rPr>
        <w:t>Noted:</w:t>
      </w:r>
      <w:r w:rsidR="008A08E0" w:rsidRPr="008A08E0">
        <w:rPr>
          <w:rStyle w:val="Heading1Char"/>
          <w:color w:val="000000"/>
          <w:szCs w:val="22"/>
          <w:shd w:val="clear" w:color="auto" w:fill="FFFFFF"/>
        </w:rPr>
        <w:t xml:space="preserve"> </w:t>
      </w:r>
      <w:r w:rsidR="00447B9D">
        <w:rPr>
          <w:rStyle w:val="normaltextrun"/>
          <w:rFonts w:cs="Arial"/>
          <w:color w:val="000000"/>
          <w:szCs w:val="22"/>
          <w:shd w:val="clear" w:color="auto" w:fill="FFFFFF"/>
        </w:rPr>
        <w:t>in relation to</w:t>
      </w:r>
      <w:r w:rsidR="005073B7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Action Log number 23/24-0</w:t>
      </w:r>
      <w:r w:rsidR="00582B00">
        <w:rPr>
          <w:rStyle w:val="normaltextrun"/>
          <w:rFonts w:cs="Arial"/>
          <w:color w:val="000000"/>
          <w:szCs w:val="22"/>
          <w:shd w:val="clear" w:color="auto" w:fill="FFFFFF"/>
        </w:rPr>
        <w:t>1: that a written update on arrangements with Ushaw College would be considered at the May Council meeting.</w:t>
      </w:r>
    </w:p>
    <w:p w14:paraId="7B48A89A" w14:textId="77777777" w:rsidR="006D3E8A" w:rsidRDefault="006D3E8A" w:rsidP="00143A47">
      <w:pPr>
        <w:pStyle w:val="TextunderNumbered"/>
      </w:pPr>
    </w:p>
    <w:p w14:paraId="1683754C" w14:textId="0353D6DA" w:rsidR="00DD4D6D" w:rsidRDefault="00C56575" w:rsidP="001E3F6A">
      <w:pPr>
        <w:pStyle w:val="Heading1"/>
      </w:pPr>
      <w:r>
        <w:t>Chair’s Business</w:t>
      </w:r>
    </w:p>
    <w:p w14:paraId="42661939" w14:textId="14560093" w:rsidR="00F71416" w:rsidRPr="00F71416" w:rsidRDefault="00F71416" w:rsidP="00F71416">
      <w:pPr>
        <w:pStyle w:val="TextunderNumbered"/>
        <w:rPr>
          <w:lang w:eastAsia="en-US"/>
        </w:rPr>
      </w:pPr>
      <w:r>
        <w:rPr>
          <w:b/>
          <w:bCs/>
          <w:lang w:eastAsia="en-US"/>
        </w:rPr>
        <w:t xml:space="preserve">Noted: </w:t>
      </w:r>
      <w:r>
        <w:rPr>
          <w:lang w:eastAsia="en-US"/>
        </w:rPr>
        <w:t>there was no Chair’s business</w:t>
      </w:r>
    </w:p>
    <w:p w14:paraId="1840DD75" w14:textId="76881732" w:rsidR="00183300" w:rsidRDefault="00183300" w:rsidP="00143A47">
      <w:pPr>
        <w:pStyle w:val="TextunderNumbered"/>
        <w:tabs>
          <w:tab w:val="clear" w:pos="924"/>
          <w:tab w:val="clear" w:pos="9639"/>
          <w:tab w:val="left" w:pos="3765"/>
        </w:tabs>
      </w:pPr>
    </w:p>
    <w:p w14:paraId="7C6FF2F4" w14:textId="13C85441" w:rsidR="008C75F7" w:rsidRDefault="008C75F7" w:rsidP="00A75F7C">
      <w:pPr>
        <w:pStyle w:val="Heading1"/>
      </w:pPr>
      <w:r w:rsidRPr="008C75F7">
        <w:t>Update on Freedom of Speech</w:t>
      </w:r>
    </w:p>
    <w:p w14:paraId="4B999316" w14:textId="69A3135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351AE0EF" w14:textId="3FB806B4" w:rsidR="002D1724" w:rsidRDefault="00DD5A96" w:rsidP="002D1724">
      <w:pPr>
        <w:pStyle w:val="TextunderNumbered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t</w:t>
      </w:r>
      <w:r w:rsidR="002D1724">
        <w:rPr>
          <w:lang w:eastAsia="en-US"/>
        </w:rPr>
        <w:t xml:space="preserve">he University Secretary provided an update on the </w:t>
      </w:r>
      <w:r w:rsidR="00F83598">
        <w:rPr>
          <w:lang w:eastAsia="en-US"/>
        </w:rPr>
        <w:t>Higher Education (Freedom of Speech) Act 20</w:t>
      </w:r>
      <w:r>
        <w:rPr>
          <w:lang w:eastAsia="en-US"/>
        </w:rPr>
        <w:t>23, which had receive</w:t>
      </w:r>
      <w:r w:rsidR="00947F41">
        <w:rPr>
          <w:lang w:eastAsia="en-US"/>
        </w:rPr>
        <w:t>d</w:t>
      </w:r>
      <w:r>
        <w:rPr>
          <w:lang w:eastAsia="en-US"/>
        </w:rPr>
        <w:t xml:space="preserve"> Royal Assent in May 2023;</w:t>
      </w:r>
    </w:p>
    <w:p w14:paraId="38E726D8" w14:textId="2F176357" w:rsidR="00DD5A96" w:rsidRDefault="004B74AB" w:rsidP="002D1724">
      <w:pPr>
        <w:pStyle w:val="TextunderNumbered"/>
        <w:numPr>
          <w:ilvl w:val="0"/>
          <w:numId w:val="20"/>
        </w:numPr>
        <w:rPr>
          <w:lang w:eastAsia="en-US"/>
        </w:rPr>
      </w:pPr>
      <w:r w:rsidRPr="2598649C">
        <w:rPr>
          <w:lang w:eastAsia="en-US"/>
        </w:rPr>
        <w:t xml:space="preserve">the University had a code of practice relating to </w:t>
      </w:r>
      <w:r w:rsidR="47A8409F" w:rsidRPr="2598649C">
        <w:rPr>
          <w:lang w:eastAsia="en-US"/>
        </w:rPr>
        <w:t>F</w:t>
      </w:r>
      <w:r w:rsidRPr="2598649C">
        <w:rPr>
          <w:lang w:eastAsia="en-US"/>
        </w:rPr>
        <w:t xml:space="preserve">reedom of </w:t>
      </w:r>
      <w:r w:rsidR="30D5AEAB" w:rsidRPr="2598649C">
        <w:rPr>
          <w:lang w:eastAsia="en-US"/>
        </w:rPr>
        <w:t>Expression</w:t>
      </w:r>
      <w:r w:rsidRPr="2598649C">
        <w:rPr>
          <w:lang w:eastAsia="en-US"/>
        </w:rPr>
        <w:t xml:space="preserve">, </w:t>
      </w:r>
      <w:r w:rsidR="095D4639" w:rsidRPr="2598649C">
        <w:rPr>
          <w:lang w:eastAsia="en-US"/>
        </w:rPr>
        <w:t xml:space="preserve">outlining current expectations in this area and </w:t>
      </w:r>
      <w:r w:rsidRPr="2598649C">
        <w:rPr>
          <w:lang w:eastAsia="en-US"/>
        </w:rPr>
        <w:t xml:space="preserve">which would be updated in light of the new Act and be </w:t>
      </w:r>
      <w:r w:rsidR="007C3F82" w:rsidRPr="2598649C">
        <w:rPr>
          <w:lang w:eastAsia="en-US"/>
        </w:rPr>
        <w:t>brought to Council for approval before the end of the academic year;</w:t>
      </w:r>
    </w:p>
    <w:p w14:paraId="6385C878" w14:textId="65A65A29" w:rsidR="007C3F82" w:rsidRDefault="003A3684" w:rsidP="002D1724">
      <w:pPr>
        <w:pStyle w:val="TextunderNumbered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one of the major changes</w:t>
      </w:r>
      <w:r w:rsidR="008118BE">
        <w:rPr>
          <w:lang w:eastAsia="en-US"/>
        </w:rPr>
        <w:t>,</w:t>
      </w:r>
      <w:r>
        <w:rPr>
          <w:lang w:eastAsia="en-US"/>
        </w:rPr>
        <w:t xml:space="preserve"> brought about by the Act, was that the Office for Students (</w:t>
      </w:r>
      <w:proofErr w:type="spellStart"/>
      <w:r>
        <w:rPr>
          <w:lang w:eastAsia="en-US"/>
        </w:rPr>
        <w:t>OfS</w:t>
      </w:r>
      <w:proofErr w:type="spellEnd"/>
      <w:r>
        <w:rPr>
          <w:lang w:eastAsia="en-US"/>
        </w:rPr>
        <w:t xml:space="preserve">) would </w:t>
      </w:r>
      <w:r w:rsidR="00057B56">
        <w:rPr>
          <w:lang w:eastAsia="en-US"/>
        </w:rPr>
        <w:t xml:space="preserve">regulate </w:t>
      </w:r>
      <w:r w:rsidR="008118BE">
        <w:rPr>
          <w:lang w:eastAsia="en-US"/>
        </w:rPr>
        <w:t>s</w:t>
      </w:r>
      <w:r w:rsidR="00057B56">
        <w:rPr>
          <w:lang w:eastAsia="en-US"/>
        </w:rPr>
        <w:t xml:space="preserve">tudents’ </w:t>
      </w:r>
      <w:r w:rsidR="008118BE">
        <w:rPr>
          <w:lang w:eastAsia="en-US"/>
        </w:rPr>
        <w:t>u</w:t>
      </w:r>
      <w:r w:rsidR="00057B56">
        <w:rPr>
          <w:lang w:eastAsia="en-US"/>
        </w:rPr>
        <w:t>nion</w:t>
      </w:r>
      <w:r w:rsidR="008118BE">
        <w:rPr>
          <w:lang w:eastAsia="en-US"/>
        </w:rPr>
        <w:t>s</w:t>
      </w:r>
      <w:r w:rsidR="00057B56">
        <w:rPr>
          <w:lang w:eastAsia="en-US"/>
        </w:rPr>
        <w:t xml:space="preserve"> compliance with the Act, something that the </w:t>
      </w:r>
      <w:proofErr w:type="spellStart"/>
      <w:r w:rsidR="00057B56">
        <w:rPr>
          <w:lang w:eastAsia="en-US"/>
        </w:rPr>
        <w:t>OfS</w:t>
      </w:r>
      <w:proofErr w:type="spellEnd"/>
      <w:r w:rsidR="00057B56">
        <w:rPr>
          <w:lang w:eastAsia="en-US"/>
        </w:rPr>
        <w:t xml:space="preserve"> did not currently do;</w:t>
      </w:r>
    </w:p>
    <w:p w14:paraId="07B27131" w14:textId="7203D6FB" w:rsidR="00057B56" w:rsidRDefault="00F24D9F" w:rsidP="002D1724">
      <w:pPr>
        <w:pStyle w:val="TextunderNumbered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Arif Ahmed had been announced as the </w:t>
      </w:r>
      <w:proofErr w:type="spellStart"/>
      <w:r>
        <w:rPr>
          <w:lang w:eastAsia="en-US"/>
        </w:rPr>
        <w:t>OfS’s</w:t>
      </w:r>
      <w:proofErr w:type="spellEnd"/>
      <w:r>
        <w:rPr>
          <w:lang w:eastAsia="en-US"/>
        </w:rPr>
        <w:t xml:space="preserve"> Director for Freedom of Speech &amp; Academic Freedom, with Arif attending several </w:t>
      </w:r>
      <w:r w:rsidR="00333B1B">
        <w:rPr>
          <w:lang w:eastAsia="en-US"/>
        </w:rPr>
        <w:t xml:space="preserve">events in promoting the emerging work of the </w:t>
      </w:r>
      <w:proofErr w:type="spellStart"/>
      <w:r w:rsidR="00333B1B">
        <w:rPr>
          <w:lang w:eastAsia="en-US"/>
        </w:rPr>
        <w:t>OfS</w:t>
      </w:r>
      <w:proofErr w:type="spellEnd"/>
      <w:r w:rsidR="00333B1B">
        <w:rPr>
          <w:lang w:eastAsia="en-US"/>
        </w:rPr>
        <w:t xml:space="preserve"> in this area;</w:t>
      </w:r>
    </w:p>
    <w:p w14:paraId="1F227703" w14:textId="22569BFE" w:rsidR="009639C0" w:rsidRDefault="006D681E" w:rsidP="002D1724">
      <w:pPr>
        <w:pStyle w:val="TextunderNumbered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lastRenderedPageBreak/>
        <w:t xml:space="preserve">with the new </w:t>
      </w:r>
      <w:r w:rsidR="001A67F7">
        <w:rPr>
          <w:lang w:eastAsia="en-US"/>
        </w:rPr>
        <w:t xml:space="preserve">statutory duties on freedom of speech </w:t>
      </w:r>
      <w:r w:rsidR="00383993">
        <w:rPr>
          <w:lang w:eastAsia="en-US"/>
        </w:rPr>
        <w:t>enforceable from</w:t>
      </w:r>
      <w:r>
        <w:rPr>
          <w:lang w:eastAsia="en-US"/>
        </w:rPr>
        <w:t xml:space="preserve"> 1 August 2024, the </w:t>
      </w:r>
      <w:proofErr w:type="spellStart"/>
      <w:r>
        <w:rPr>
          <w:lang w:eastAsia="en-US"/>
        </w:rPr>
        <w:t>OfS</w:t>
      </w:r>
      <w:proofErr w:type="spellEnd"/>
      <w:r w:rsidR="00AF6B8D">
        <w:rPr>
          <w:lang w:eastAsia="en-US"/>
        </w:rPr>
        <w:t xml:space="preserve"> </w:t>
      </w:r>
      <w:r w:rsidR="00154177">
        <w:rPr>
          <w:lang w:eastAsia="en-US"/>
        </w:rPr>
        <w:t xml:space="preserve">were </w:t>
      </w:r>
      <w:r w:rsidR="00811738">
        <w:rPr>
          <w:lang w:eastAsia="en-US"/>
        </w:rPr>
        <w:t xml:space="preserve">currently </w:t>
      </w:r>
      <w:r w:rsidR="00154177">
        <w:rPr>
          <w:lang w:eastAsia="en-US"/>
        </w:rPr>
        <w:t xml:space="preserve">consulting on their regulation of </w:t>
      </w:r>
      <w:r w:rsidR="00811738">
        <w:rPr>
          <w:lang w:eastAsia="en-US"/>
        </w:rPr>
        <w:t>s</w:t>
      </w:r>
      <w:r w:rsidR="00154177">
        <w:rPr>
          <w:lang w:eastAsia="en-US"/>
        </w:rPr>
        <w:t xml:space="preserve">tudents’ </w:t>
      </w:r>
      <w:r w:rsidR="00811738">
        <w:rPr>
          <w:lang w:eastAsia="en-US"/>
        </w:rPr>
        <w:t>u</w:t>
      </w:r>
      <w:r w:rsidR="00154177">
        <w:rPr>
          <w:lang w:eastAsia="en-US"/>
        </w:rPr>
        <w:t xml:space="preserve">nions and a Freedom of Speech Complaints </w:t>
      </w:r>
      <w:r w:rsidR="00811738">
        <w:rPr>
          <w:lang w:eastAsia="en-US"/>
        </w:rPr>
        <w:t>S</w:t>
      </w:r>
      <w:r w:rsidR="00154177">
        <w:rPr>
          <w:lang w:eastAsia="en-US"/>
        </w:rPr>
        <w:t>cheme</w:t>
      </w:r>
      <w:r w:rsidR="009639C0">
        <w:rPr>
          <w:lang w:eastAsia="en-US"/>
        </w:rPr>
        <w:t>;</w:t>
      </w:r>
    </w:p>
    <w:p w14:paraId="0412B39D" w14:textId="15C36242" w:rsidR="00333B1B" w:rsidRDefault="009639C0" w:rsidP="002D1724">
      <w:pPr>
        <w:pStyle w:val="TextunderNumbered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it </w:t>
      </w:r>
      <w:r w:rsidR="00EC66A2">
        <w:rPr>
          <w:lang w:eastAsia="en-US"/>
        </w:rPr>
        <w:t xml:space="preserve">was </w:t>
      </w:r>
      <w:r w:rsidR="00522E2D">
        <w:rPr>
          <w:lang w:eastAsia="en-US"/>
        </w:rPr>
        <w:t>expected</w:t>
      </w:r>
      <w:r w:rsidR="00EC66A2">
        <w:rPr>
          <w:lang w:eastAsia="en-US"/>
        </w:rPr>
        <w:t xml:space="preserve"> that future</w:t>
      </w:r>
      <w:r w:rsidR="006E0A25">
        <w:rPr>
          <w:lang w:eastAsia="en-US"/>
        </w:rPr>
        <w:t xml:space="preserve"> </w:t>
      </w:r>
      <w:proofErr w:type="spellStart"/>
      <w:r w:rsidR="006E0A25">
        <w:rPr>
          <w:lang w:eastAsia="en-US"/>
        </w:rPr>
        <w:t>OfS</w:t>
      </w:r>
      <w:proofErr w:type="spellEnd"/>
      <w:r w:rsidR="00EC66A2">
        <w:rPr>
          <w:lang w:eastAsia="en-US"/>
        </w:rPr>
        <w:t xml:space="preserve"> consultations would involve</w:t>
      </w:r>
      <w:r>
        <w:rPr>
          <w:lang w:eastAsia="en-US"/>
        </w:rPr>
        <w:t>:</w:t>
      </w:r>
      <w:r w:rsidR="00EC66A2">
        <w:rPr>
          <w:lang w:eastAsia="en-US"/>
        </w:rPr>
        <w:t xml:space="preserve"> guidance for providers</w:t>
      </w:r>
      <w:r>
        <w:rPr>
          <w:lang w:eastAsia="en-US"/>
        </w:rPr>
        <w:t>;</w:t>
      </w:r>
      <w:r w:rsidR="00EC66A2">
        <w:rPr>
          <w:lang w:eastAsia="en-US"/>
        </w:rPr>
        <w:t xml:space="preserve"> </w:t>
      </w:r>
      <w:r>
        <w:rPr>
          <w:lang w:eastAsia="en-US"/>
        </w:rPr>
        <w:t xml:space="preserve">publishing codes of practice; revisions to the </w:t>
      </w:r>
      <w:proofErr w:type="spellStart"/>
      <w:r>
        <w:rPr>
          <w:lang w:eastAsia="en-US"/>
        </w:rPr>
        <w:t>OfS’s</w:t>
      </w:r>
      <w:proofErr w:type="spellEnd"/>
      <w:r>
        <w:rPr>
          <w:lang w:eastAsia="en-US"/>
        </w:rPr>
        <w:t xml:space="preserve"> regulatory framework to include freedom of speech compliance;</w:t>
      </w:r>
      <w:r w:rsidR="00522E2D">
        <w:rPr>
          <w:lang w:eastAsia="en-US"/>
        </w:rPr>
        <w:t xml:space="preserve"> and </w:t>
      </w:r>
      <w:r w:rsidR="004A4A31">
        <w:rPr>
          <w:lang w:eastAsia="en-US"/>
        </w:rPr>
        <w:t>recovery of costs;</w:t>
      </w:r>
    </w:p>
    <w:p w14:paraId="376F9C4E" w14:textId="44A143B2" w:rsidR="009639C0" w:rsidRPr="002D1724" w:rsidRDefault="00B851EE" w:rsidP="002D1724">
      <w:pPr>
        <w:pStyle w:val="TextunderNumbered"/>
        <w:numPr>
          <w:ilvl w:val="0"/>
          <w:numId w:val="20"/>
        </w:numPr>
        <w:rPr>
          <w:lang w:eastAsia="en-US"/>
        </w:rPr>
      </w:pPr>
      <w:r w:rsidRPr="2598649C">
        <w:rPr>
          <w:lang w:eastAsia="en-US"/>
        </w:rPr>
        <w:t>a</w:t>
      </w:r>
      <w:r w:rsidR="003331BA" w:rsidRPr="2598649C">
        <w:rPr>
          <w:lang w:eastAsia="en-US"/>
        </w:rPr>
        <w:t>n internal</w:t>
      </w:r>
      <w:r w:rsidRPr="2598649C">
        <w:rPr>
          <w:lang w:eastAsia="en-US"/>
        </w:rPr>
        <w:t xml:space="preserve"> cross-</w:t>
      </w:r>
      <w:r w:rsidR="003331BA" w:rsidRPr="2598649C">
        <w:rPr>
          <w:lang w:eastAsia="en-US"/>
        </w:rPr>
        <w:t>departmental</w:t>
      </w:r>
      <w:r w:rsidRPr="2598649C">
        <w:rPr>
          <w:lang w:eastAsia="en-US"/>
        </w:rPr>
        <w:t xml:space="preserve"> </w:t>
      </w:r>
      <w:r w:rsidR="00184CF6" w:rsidRPr="2598649C">
        <w:rPr>
          <w:lang w:eastAsia="en-US"/>
        </w:rPr>
        <w:t>group had been set up by the University Secretary</w:t>
      </w:r>
      <w:r w:rsidR="003331BA" w:rsidRPr="2598649C">
        <w:rPr>
          <w:lang w:eastAsia="en-US"/>
        </w:rPr>
        <w:t xml:space="preserve">, which would </w:t>
      </w:r>
      <w:r w:rsidR="6F7A93DC" w:rsidRPr="2598649C">
        <w:rPr>
          <w:lang w:eastAsia="en-US"/>
        </w:rPr>
        <w:t xml:space="preserve">oversee the production of the New Code of Practice. </w:t>
      </w:r>
    </w:p>
    <w:p w14:paraId="0D1853D6" w14:textId="77777777" w:rsidR="00A75F7C" w:rsidRPr="00A75F7C" w:rsidRDefault="00A75F7C" w:rsidP="00356CA0">
      <w:pPr>
        <w:pStyle w:val="TextunderNumbered"/>
        <w:ind w:left="0"/>
        <w:rPr>
          <w:lang w:eastAsia="en-US"/>
        </w:rPr>
      </w:pPr>
    </w:p>
    <w:p w14:paraId="633F6E86" w14:textId="65A557CD" w:rsidR="008C75F7" w:rsidRDefault="00A0442C" w:rsidP="00A75F7C">
      <w:pPr>
        <w:pStyle w:val="Heading1"/>
      </w:pPr>
      <w:r w:rsidRPr="00A0442C">
        <w:t>Vice-Chancellor's Report</w:t>
      </w:r>
      <w:r w:rsidR="00372E14">
        <w:rPr>
          <w:b w:val="0"/>
          <w:bCs/>
        </w:rPr>
        <w:t xml:space="preserve"> (C/23/</w:t>
      </w:r>
      <w:r w:rsidR="00ED6855">
        <w:rPr>
          <w:b w:val="0"/>
          <w:bCs/>
        </w:rPr>
        <w:t>47 Confidential)</w:t>
      </w:r>
    </w:p>
    <w:p w14:paraId="288C7360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66B8AF1B" w14:textId="3CD98FF8" w:rsidR="00712B18" w:rsidRDefault="00D67B93" w:rsidP="007F2CD2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the </w:t>
      </w:r>
      <w:r w:rsidR="008E3533">
        <w:rPr>
          <w:lang w:eastAsia="en-US"/>
        </w:rPr>
        <w:t>Transparent Approach to Costing (TRAC)</w:t>
      </w:r>
      <w:r w:rsidR="00C0677A">
        <w:rPr>
          <w:lang w:eastAsia="en-US"/>
        </w:rPr>
        <w:t xml:space="preserve"> </w:t>
      </w:r>
      <w:r>
        <w:rPr>
          <w:lang w:eastAsia="en-US"/>
        </w:rPr>
        <w:t>report</w:t>
      </w:r>
      <w:r w:rsidR="006D3183">
        <w:rPr>
          <w:lang w:eastAsia="en-US"/>
        </w:rPr>
        <w:t xml:space="preserve"> had been included under Information Items for Council</w:t>
      </w:r>
      <w:r w:rsidR="007F2CD2">
        <w:rPr>
          <w:lang w:eastAsia="en-US"/>
        </w:rPr>
        <w:t xml:space="preserve"> and </w:t>
      </w:r>
      <w:r w:rsidR="004200DA">
        <w:rPr>
          <w:lang w:eastAsia="en-US"/>
        </w:rPr>
        <w:t xml:space="preserve">was an important submission to the </w:t>
      </w:r>
      <w:proofErr w:type="spellStart"/>
      <w:r w:rsidR="004200DA">
        <w:rPr>
          <w:lang w:eastAsia="en-US"/>
        </w:rPr>
        <w:t>OfS</w:t>
      </w:r>
      <w:proofErr w:type="spellEnd"/>
      <w:r w:rsidR="00666999">
        <w:rPr>
          <w:lang w:eastAsia="en-US"/>
        </w:rPr>
        <w:t xml:space="preserve">, demonstrating the </w:t>
      </w:r>
      <w:r w:rsidR="00085AF9">
        <w:rPr>
          <w:lang w:eastAsia="en-US"/>
        </w:rPr>
        <w:t>Full Economic Cost (FEC) of University activity</w:t>
      </w:r>
      <w:r w:rsidR="00020D88">
        <w:rPr>
          <w:lang w:eastAsia="en-US"/>
        </w:rPr>
        <w:t>;</w:t>
      </w:r>
    </w:p>
    <w:p w14:paraId="62B62ECB" w14:textId="307E9B9C" w:rsidR="00DC4CF0" w:rsidRDefault="008311ED" w:rsidP="007F2CD2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although there was a focus on undergraduate grants, the University did offer a number of postgraduate grants, including a discount for alum</w:t>
      </w:r>
      <w:r w:rsidR="00A34D33">
        <w:rPr>
          <w:lang w:eastAsia="en-US"/>
        </w:rPr>
        <w:t>s</w:t>
      </w:r>
      <w:r>
        <w:rPr>
          <w:lang w:eastAsia="en-US"/>
        </w:rPr>
        <w:t xml:space="preserve"> which could be </w:t>
      </w:r>
      <w:r w:rsidR="00A212D8">
        <w:rPr>
          <w:lang w:eastAsia="en-US"/>
        </w:rPr>
        <w:t>added to</w:t>
      </w:r>
      <w:r>
        <w:rPr>
          <w:lang w:eastAsia="en-US"/>
        </w:rPr>
        <w:t xml:space="preserve"> where </w:t>
      </w:r>
      <w:r w:rsidR="00A212D8">
        <w:rPr>
          <w:lang w:eastAsia="en-US"/>
        </w:rPr>
        <w:t xml:space="preserve">household income </w:t>
      </w:r>
      <w:r w:rsidR="00F341A3">
        <w:rPr>
          <w:lang w:eastAsia="en-US"/>
        </w:rPr>
        <w:t>was under a specific threshold;</w:t>
      </w:r>
    </w:p>
    <w:p w14:paraId="62918161" w14:textId="2362A67C" w:rsidR="00F341A3" w:rsidRDefault="00FD6461" w:rsidP="007F2CD2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following Governance &amp; Nominations Committee</w:t>
      </w:r>
      <w:r w:rsidR="00990462">
        <w:rPr>
          <w:lang w:eastAsia="en-US"/>
        </w:rPr>
        <w:t xml:space="preserve"> (GNC)</w:t>
      </w:r>
      <w:r>
        <w:rPr>
          <w:lang w:eastAsia="en-US"/>
        </w:rPr>
        <w:t xml:space="preserve"> approval </w:t>
      </w:r>
      <w:r w:rsidR="00703EB5">
        <w:rPr>
          <w:lang w:eastAsia="en-US"/>
        </w:rPr>
        <w:t>of</w:t>
      </w:r>
      <w:r>
        <w:rPr>
          <w:lang w:eastAsia="en-US"/>
        </w:rPr>
        <w:t xml:space="preserve"> the Directorship </w:t>
      </w:r>
      <w:r w:rsidR="00703EB5">
        <w:rPr>
          <w:lang w:eastAsia="en-US"/>
        </w:rPr>
        <w:t>for</w:t>
      </w:r>
      <w:r>
        <w:rPr>
          <w:lang w:eastAsia="en-US"/>
        </w:rPr>
        <w:t xml:space="preserve"> the</w:t>
      </w:r>
      <w:r w:rsidR="00887955">
        <w:rPr>
          <w:lang w:eastAsia="en-US"/>
        </w:rPr>
        <w:t xml:space="preserve"> National Geothermal Centre</w:t>
      </w:r>
      <w:r>
        <w:rPr>
          <w:lang w:eastAsia="en-US"/>
        </w:rPr>
        <w:t>, the Centre had been launched</w:t>
      </w:r>
      <w:r w:rsidR="00253C00">
        <w:rPr>
          <w:lang w:eastAsia="en-US"/>
        </w:rPr>
        <w:t>;</w:t>
      </w:r>
    </w:p>
    <w:p w14:paraId="46922EE8" w14:textId="0FFC77FC" w:rsidR="00253C00" w:rsidRDefault="00BB79C0" w:rsidP="007F2CD2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in relation to the </w:t>
      </w:r>
      <w:r w:rsidR="008D0702">
        <w:rPr>
          <w:lang w:eastAsia="en-US"/>
        </w:rPr>
        <w:t>Career Development Fellowships (CDFs) the following:</w:t>
      </w:r>
    </w:p>
    <w:p w14:paraId="370140BF" w14:textId="43FC8281" w:rsidR="008D0702" w:rsidRDefault="008D0702" w:rsidP="008D0702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the CDFs had been launched as a new approach </w:t>
      </w:r>
      <w:r w:rsidR="002C07C9">
        <w:rPr>
          <w:lang w:eastAsia="en-US"/>
        </w:rPr>
        <w:t>in supporting early career staff to progress within their chosen discipline;</w:t>
      </w:r>
    </w:p>
    <w:p w14:paraId="06F71DEE" w14:textId="05B09780" w:rsidR="002C07C9" w:rsidRDefault="00B86450" w:rsidP="002A19EC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CDFs would be launched in September and had </w:t>
      </w:r>
      <w:r w:rsidR="00D872BD">
        <w:rPr>
          <w:lang w:eastAsia="en-US"/>
        </w:rPr>
        <w:t xml:space="preserve">developed from joint working between the Executive and the </w:t>
      </w:r>
      <w:r w:rsidR="002A19EC">
        <w:rPr>
          <w:lang w:eastAsia="en-US"/>
        </w:rPr>
        <w:t>Campus</w:t>
      </w:r>
      <w:r w:rsidR="00D872BD">
        <w:rPr>
          <w:lang w:eastAsia="en-US"/>
        </w:rPr>
        <w:t xml:space="preserve"> Trade Unions;</w:t>
      </w:r>
    </w:p>
    <w:p w14:paraId="04E107DD" w14:textId="0E6E48FF" w:rsidR="00D872BD" w:rsidRDefault="002A19EC" w:rsidP="008D0702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 w:rsidRPr="2598649C">
        <w:rPr>
          <w:lang w:eastAsia="en-US"/>
        </w:rPr>
        <w:t>Council welcome</w:t>
      </w:r>
      <w:r w:rsidR="404AD7F6" w:rsidRPr="2598649C">
        <w:rPr>
          <w:lang w:eastAsia="en-US"/>
        </w:rPr>
        <w:t>d</w:t>
      </w:r>
      <w:r w:rsidRPr="2598649C">
        <w:rPr>
          <w:lang w:eastAsia="en-US"/>
        </w:rPr>
        <w:t xml:space="preserve"> their introduction which would </w:t>
      </w:r>
      <w:r w:rsidR="00A6179A" w:rsidRPr="2598649C">
        <w:rPr>
          <w:lang w:eastAsia="en-US"/>
        </w:rPr>
        <w:t xml:space="preserve">aim to develop academic staff who were employed on temporary contracts, in </w:t>
      </w:r>
      <w:r w:rsidR="00603DEF" w:rsidRPr="2598649C">
        <w:rPr>
          <w:lang w:eastAsia="en-US"/>
        </w:rPr>
        <w:t>upskilling them to secure substantive roles at the University or elsewhere</w:t>
      </w:r>
      <w:r w:rsidR="009B0E43" w:rsidRPr="2598649C">
        <w:rPr>
          <w:lang w:eastAsia="en-US"/>
        </w:rPr>
        <w:t>.</w:t>
      </w:r>
    </w:p>
    <w:p w14:paraId="5123DA40" w14:textId="01B9B5D7" w:rsidR="009B0E43" w:rsidRDefault="009B0E43" w:rsidP="009B0E43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in relation to the current instability in the Middle East, the following:</w:t>
      </w:r>
    </w:p>
    <w:p w14:paraId="6DFA117B" w14:textId="127A0606" w:rsidR="009B0E43" w:rsidRDefault="009B0E43" w:rsidP="009B0E43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the Chair of Council was </w:t>
      </w:r>
      <w:r w:rsidR="008D12B7">
        <w:rPr>
          <w:lang w:eastAsia="en-US"/>
        </w:rPr>
        <w:t>briefed weekly by the Vice-Chancellor on any noteworthy</w:t>
      </w:r>
      <w:r>
        <w:rPr>
          <w:lang w:eastAsia="en-US"/>
        </w:rPr>
        <w:t xml:space="preserve"> </w:t>
      </w:r>
      <w:r w:rsidR="00620B2F">
        <w:rPr>
          <w:lang w:eastAsia="en-US"/>
        </w:rPr>
        <w:t>activity on campus and Council could be confident that currently the situation was</w:t>
      </w:r>
      <w:r w:rsidR="00D45D2D">
        <w:rPr>
          <w:lang w:eastAsia="en-US"/>
        </w:rPr>
        <w:t xml:space="preserve"> fairly peaceful in Durham;</w:t>
      </w:r>
    </w:p>
    <w:p w14:paraId="538A6191" w14:textId="0EEC7BFE" w:rsidR="00D45D2D" w:rsidRDefault="00D45D2D" w:rsidP="009B0E43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the President of the DSU confirmed that </w:t>
      </w:r>
      <w:r w:rsidR="00596487">
        <w:rPr>
          <w:lang w:eastAsia="en-US"/>
        </w:rPr>
        <w:t xml:space="preserve">student activity </w:t>
      </w:r>
      <w:r w:rsidR="00246ED6">
        <w:rPr>
          <w:lang w:eastAsia="en-US"/>
        </w:rPr>
        <w:t>seemed focussed on fundraising</w:t>
      </w:r>
      <w:r w:rsidR="00596487">
        <w:rPr>
          <w:lang w:eastAsia="en-US"/>
        </w:rPr>
        <w:t xml:space="preserve"> rather than protesting, </w:t>
      </w:r>
      <w:r w:rsidR="00AA3A3A">
        <w:rPr>
          <w:lang w:eastAsia="en-US"/>
        </w:rPr>
        <w:t>with</w:t>
      </w:r>
      <w:r w:rsidR="00596487">
        <w:rPr>
          <w:lang w:eastAsia="en-US"/>
        </w:rPr>
        <w:t xml:space="preserve"> some of the more </w:t>
      </w:r>
      <w:r w:rsidR="002428F3">
        <w:rPr>
          <w:lang w:eastAsia="en-US"/>
        </w:rPr>
        <w:t xml:space="preserve">challenging protests occurring </w:t>
      </w:r>
      <w:r w:rsidR="00246ED6">
        <w:rPr>
          <w:lang w:eastAsia="en-US"/>
        </w:rPr>
        <w:t>in Newcastle</w:t>
      </w:r>
      <w:r w:rsidR="00AA3A3A">
        <w:rPr>
          <w:lang w:eastAsia="en-US"/>
        </w:rPr>
        <w:t>.</w:t>
      </w:r>
    </w:p>
    <w:p w14:paraId="1B24691C" w14:textId="23839C97" w:rsidR="00AA3A3A" w:rsidRDefault="00F974AD" w:rsidP="00AA3A3A">
      <w:pPr>
        <w:pStyle w:val="TextunderNumbered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i</w:t>
      </w:r>
      <w:r w:rsidR="00AA3A3A">
        <w:rPr>
          <w:lang w:eastAsia="en-US"/>
        </w:rPr>
        <w:t xml:space="preserve">n relation to </w:t>
      </w:r>
      <w:r>
        <w:rPr>
          <w:lang w:eastAsia="en-US"/>
        </w:rPr>
        <w:t>International Recruitment Pathways the following:</w:t>
      </w:r>
    </w:p>
    <w:p w14:paraId="40BD7FAF" w14:textId="1898A23A" w:rsidR="00F974AD" w:rsidRDefault="00F974AD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>Council was very grateful for the briefing provided by the</w:t>
      </w:r>
      <w:r w:rsidR="00730F5D">
        <w:rPr>
          <w:lang w:eastAsia="en-US"/>
        </w:rPr>
        <w:t xml:space="preserve"> Director</w:t>
      </w:r>
      <w:r>
        <w:rPr>
          <w:lang w:eastAsia="en-US"/>
        </w:rPr>
        <w:t xml:space="preserve"> </w:t>
      </w:r>
      <w:r w:rsidR="00730F5D" w:rsidRPr="00730F5D">
        <w:rPr>
          <w:lang w:eastAsia="en-US"/>
        </w:rPr>
        <w:t xml:space="preserve">of Advancement, Marketing </w:t>
      </w:r>
      <w:r w:rsidR="00730F5D">
        <w:rPr>
          <w:lang w:eastAsia="en-US"/>
        </w:rPr>
        <w:t>&amp;</w:t>
      </w:r>
      <w:r w:rsidR="00730F5D" w:rsidRPr="00730F5D">
        <w:rPr>
          <w:lang w:eastAsia="en-US"/>
        </w:rPr>
        <w:t xml:space="preserve"> Communications</w:t>
      </w:r>
      <w:r w:rsidR="00730F5D">
        <w:rPr>
          <w:lang w:eastAsia="en-US"/>
        </w:rPr>
        <w:t xml:space="preserve"> in relation to the Sunday Times story, which some Council members had utilised when discussing the matter </w:t>
      </w:r>
      <w:r w:rsidR="0029324D">
        <w:rPr>
          <w:lang w:eastAsia="en-US"/>
        </w:rPr>
        <w:t>outside of the University;</w:t>
      </w:r>
    </w:p>
    <w:p w14:paraId="7DEAFE9D" w14:textId="34D63F19" w:rsidR="0029324D" w:rsidRDefault="004A6484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>the Study Centre</w:t>
      </w:r>
      <w:r w:rsidR="00095A81">
        <w:rPr>
          <w:lang w:eastAsia="en-US"/>
        </w:rPr>
        <w:t>, based in Stockton-on-Tees</w:t>
      </w:r>
      <w:r>
        <w:rPr>
          <w:lang w:eastAsia="en-US"/>
        </w:rPr>
        <w:t xml:space="preserve"> which the University utilised</w:t>
      </w:r>
      <w:r w:rsidR="003567EF">
        <w:rPr>
          <w:lang w:eastAsia="en-US"/>
        </w:rPr>
        <w:t>,</w:t>
      </w:r>
      <w:r>
        <w:rPr>
          <w:lang w:eastAsia="en-US"/>
        </w:rPr>
        <w:t xml:space="preserve"> </w:t>
      </w:r>
      <w:r w:rsidR="000D4348">
        <w:rPr>
          <w:lang w:eastAsia="en-US"/>
        </w:rPr>
        <w:t>met QAA standards</w:t>
      </w:r>
      <w:r w:rsidR="00161A41">
        <w:rPr>
          <w:lang w:eastAsia="en-US"/>
        </w:rPr>
        <w:t xml:space="preserve"> and</w:t>
      </w:r>
      <w:r w:rsidR="000D4348">
        <w:rPr>
          <w:lang w:eastAsia="en-US"/>
        </w:rPr>
        <w:t xml:space="preserve"> accept</w:t>
      </w:r>
      <w:r w:rsidR="00161A41">
        <w:rPr>
          <w:lang w:eastAsia="en-US"/>
        </w:rPr>
        <w:t>ed</w:t>
      </w:r>
      <w:r w:rsidR="000D4348">
        <w:rPr>
          <w:lang w:eastAsia="en-US"/>
        </w:rPr>
        <w:t xml:space="preserve"> 300-500 students which was a relatively small number</w:t>
      </w:r>
      <w:r w:rsidR="00F8718C">
        <w:rPr>
          <w:lang w:eastAsia="en-US"/>
        </w:rPr>
        <w:t>;</w:t>
      </w:r>
    </w:p>
    <w:p w14:paraId="35B3113B" w14:textId="2CB94E7B" w:rsidR="00F8718C" w:rsidRDefault="00F8718C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65% of students progressed from the Study Centre to the University for undergraduate study, with </w:t>
      </w:r>
      <w:r w:rsidR="00B9723B">
        <w:rPr>
          <w:lang w:eastAsia="en-US"/>
        </w:rPr>
        <w:t>the remaining students attending other institutions in the area or returning home;</w:t>
      </w:r>
    </w:p>
    <w:p w14:paraId="32561145" w14:textId="40232B49" w:rsidR="002A5269" w:rsidRDefault="0003429B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the University had robust </w:t>
      </w:r>
      <w:r w:rsidR="00E15F40">
        <w:rPr>
          <w:lang w:eastAsia="en-US"/>
        </w:rPr>
        <w:t>equivalency standards for students progressing from the Study Centre onto undergraduate programmes;</w:t>
      </w:r>
    </w:p>
    <w:p w14:paraId="396D7007" w14:textId="702A80CE" w:rsidR="007D4086" w:rsidRDefault="00161A41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>the</w:t>
      </w:r>
      <w:r w:rsidR="00755EFF">
        <w:rPr>
          <w:lang w:eastAsia="en-US"/>
        </w:rPr>
        <w:t xml:space="preserve"> </w:t>
      </w:r>
      <w:r w:rsidR="00304B0D">
        <w:rPr>
          <w:lang w:eastAsia="en-US"/>
        </w:rPr>
        <w:t>agent featured in the article was no longer associated with the Study Centre</w:t>
      </w:r>
      <w:r w:rsidR="007D4086">
        <w:rPr>
          <w:lang w:eastAsia="en-US"/>
        </w:rPr>
        <w:t xml:space="preserve">; </w:t>
      </w:r>
    </w:p>
    <w:p w14:paraId="0279DC4B" w14:textId="79AECD64" w:rsidR="00304B0D" w:rsidRDefault="007D4086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 w:rsidRPr="2598649C">
        <w:rPr>
          <w:lang w:eastAsia="en-US"/>
        </w:rPr>
        <w:t xml:space="preserve">all agents </w:t>
      </w:r>
      <w:r w:rsidR="56134D07" w:rsidRPr="2598649C">
        <w:rPr>
          <w:lang w:eastAsia="en-US"/>
        </w:rPr>
        <w:t>had been</w:t>
      </w:r>
      <w:r w:rsidRPr="2598649C">
        <w:rPr>
          <w:lang w:eastAsia="en-US"/>
        </w:rPr>
        <w:t xml:space="preserve"> reminded of what they could and could not say to prospective students and their families, with the International Office ensuring adherence to Competition &amp; Market Authority (CMA)</w:t>
      </w:r>
      <w:r w:rsidR="00325A0A" w:rsidRPr="2598649C">
        <w:rPr>
          <w:lang w:eastAsia="en-US"/>
        </w:rPr>
        <w:t xml:space="preserve"> rules;</w:t>
      </w:r>
    </w:p>
    <w:p w14:paraId="3850ABB5" w14:textId="0E39989C" w:rsidR="00B9723B" w:rsidRDefault="005B262B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 xml:space="preserve">the Russell Group had complained to the Independent </w:t>
      </w:r>
      <w:r w:rsidR="00920366">
        <w:rPr>
          <w:lang w:eastAsia="en-US"/>
        </w:rPr>
        <w:t>Press Standards Organisation (IPSO) about the article and were awaiting a response;</w:t>
      </w:r>
    </w:p>
    <w:p w14:paraId="6CF7840F" w14:textId="65DEE16D" w:rsidR="00920366" w:rsidRDefault="00325A0A" w:rsidP="00F974AD">
      <w:pPr>
        <w:pStyle w:val="TextunderNumbered"/>
        <w:numPr>
          <w:ilvl w:val="1"/>
          <w:numId w:val="21"/>
        </w:numPr>
        <w:ind w:left="1276" w:hanging="218"/>
        <w:rPr>
          <w:lang w:eastAsia="en-US"/>
        </w:rPr>
      </w:pPr>
      <w:r>
        <w:rPr>
          <w:lang w:eastAsia="en-US"/>
        </w:rPr>
        <w:t>Council encouraged the pro-active release of stor</w:t>
      </w:r>
      <w:r w:rsidR="00755EFF">
        <w:rPr>
          <w:lang w:eastAsia="en-US"/>
        </w:rPr>
        <w:t>ies</w:t>
      </w:r>
      <w:r w:rsidR="00444554">
        <w:rPr>
          <w:lang w:eastAsia="en-US"/>
        </w:rPr>
        <w:t xml:space="preserve"> relating to the </w:t>
      </w:r>
      <w:r w:rsidR="007F3557">
        <w:rPr>
          <w:lang w:eastAsia="en-US"/>
        </w:rPr>
        <w:t>benefits of having international students studying at the University</w:t>
      </w:r>
      <w:r w:rsidR="00DD0F70">
        <w:rPr>
          <w:lang w:eastAsia="en-US"/>
        </w:rPr>
        <w:t>.</w:t>
      </w:r>
    </w:p>
    <w:p w14:paraId="4368DA53" w14:textId="53B794AD" w:rsidR="00A2081C" w:rsidRDefault="00A2081C">
      <w:pPr>
        <w:jc w:val="left"/>
        <w:rPr>
          <w:sz w:val="22"/>
          <w:lang w:eastAsia="en-US"/>
        </w:rPr>
      </w:pPr>
      <w:r>
        <w:rPr>
          <w:lang w:eastAsia="en-US"/>
        </w:rPr>
        <w:br w:type="page"/>
      </w:r>
    </w:p>
    <w:p w14:paraId="34A91531" w14:textId="42BFC8F5" w:rsidR="00A0442C" w:rsidRDefault="00A0442C" w:rsidP="00A75F7C">
      <w:pPr>
        <w:pStyle w:val="Heading1"/>
      </w:pPr>
      <w:r w:rsidRPr="00A0442C">
        <w:lastRenderedPageBreak/>
        <w:t>Senate Report</w:t>
      </w:r>
      <w:r w:rsidR="00ED6855">
        <w:t xml:space="preserve"> </w:t>
      </w:r>
      <w:r w:rsidR="00ED6855">
        <w:rPr>
          <w:b w:val="0"/>
          <w:bCs/>
        </w:rPr>
        <w:t xml:space="preserve">(C/23/49 </w:t>
      </w:r>
      <w:r w:rsidR="00435B1F">
        <w:rPr>
          <w:b w:val="0"/>
          <w:bCs/>
        </w:rPr>
        <w:t>Open)</w:t>
      </w:r>
    </w:p>
    <w:p w14:paraId="478A2925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0699F517" w14:textId="7B4A3407" w:rsidR="001A4A3A" w:rsidRDefault="001A4A3A" w:rsidP="00F9367A">
      <w:pPr>
        <w:pStyle w:val="TextunderNumbered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in relation to the Marking &amp; Assessment Boycott the following:</w:t>
      </w:r>
    </w:p>
    <w:p w14:paraId="1A594A95" w14:textId="1557F920" w:rsidR="00A75F7C" w:rsidRDefault="00F9367A" w:rsidP="001A4A3A">
      <w:pPr>
        <w:pStyle w:val="TextunderNumbered"/>
        <w:numPr>
          <w:ilvl w:val="1"/>
          <w:numId w:val="22"/>
        </w:numPr>
        <w:ind w:left="1276" w:hanging="218"/>
        <w:rPr>
          <w:lang w:eastAsia="en-US"/>
        </w:rPr>
      </w:pPr>
      <w:r>
        <w:rPr>
          <w:lang w:eastAsia="en-US"/>
        </w:rPr>
        <w:t xml:space="preserve">Senate had received a report </w:t>
      </w:r>
      <w:r w:rsidR="00066992">
        <w:rPr>
          <w:lang w:eastAsia="en-US"/>
        </w:rPr>
        <w:t xml:space="preserve">which reviewed degree outcomes in light of the impact of the </w:t>
      </w:r>
      <w:r w:rsidR="001A4A3A">
        <w:rPr>
          <w:lang w:eastAsia="en-US"/>
        </w:rPr>
        <w:t xml:space="preserve">MAB, confirming that utilisation of the 75% rule </w:t>
      </w:r>
      <w:r w:rsidR="002548A2">
        <w:rPr>
          <w:lang w:eastAsia="en-US"/>
        </w:rPr>
        <w:t>was accurate in all but one or two cases;</w:t>
      </w:r>
    </w:p>
    <w:p w14:paraId="03D18AC5" w14:textId="171B498D" w:rsidR="002548A2" w:rsidRDefault="00243CB1" w:rsidP="001A4A3A">
      <w:pPr>
        <w:pStyle w:val="TextunderNumbered"/>
        <w:numPr>
          <w:ilvl w:val="1"/>
          <w:numId w:val="22"/>
        </w:numPr>
        <w:ind w:left="1276" w:hanging="218"/>
        <w:rPr>
          <w:lang w:eastAsia="en-US"/>
        </w:rPr>
      </w:pPr>
      <w:r>
        <w:rPr>
          <w:lang w:eastAsia="en-US"/>
        </w:rPr>
        <w:t xml:space="preserve">Senate was therefore in a position to </w:t>
      </w:r>
      <w:r w:rsidR="001D6975">
        <w:rPr>
          <w:lang w:eastAsia="en-US"/>
        </w:rPr>
        <w:t>assure Council</w:t>
      </w:r>
      <w:r>
        <w:rPr>
          <w:lang w:eastAsia="en-US"/>
        </w:rPr>
        <w:t xml:space="preserve"> that application of the 75% rule</w:t>
      </w:r>
      <w:r w:rsidR="001D6975">
        <w:rPr>
          <w:lang w:eastAsia="en-US"/>
        </w:rPr>
        <w:t xml:space="preserve"> maintained quality and standards of the degrees awarded</w:t>
      </w:r>
      <w:r w:rsidR="003834A7">
        <w:rPr>
          <w:lang w:eastAsia="en-US"/>
        </w:rPr>
        <w:t>.</w:t>
      </w:r>
    </w:p>
    <w:p w14:paraId="3BB6BFA6" w14:textId="06F3D81A" w:rsidR="003834A7" w:rsidRDefault="00793F7C" w:rsidP="003834A7">
      <w:pPr>
        <w:pStyle w:val="TextunderNumbered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in relation to the Reimaging Governance Project the following:</w:t>
      </w:r>
    </w:p>
    <w:p w14:paraId="5AC24742" w14:textId="3DBE45E4" w:rsidR="00793F7C" w:rsidRDefault="00E24667" w:rsidP="00C107B9">
      <w:pPr>
        <w:pStyle w:val="TextunderNumbered"/>
        <w:numPr>
          <w:ilvl w:val="1"/>
          <w:numId w:val="22"/>
        </w:numPr>
        <w:ind w:left="1276" w:hanging="218"/>
        <w:rPr>
          <w:lang w:eastAsia="en-US"/>
        </w:rPr>
      </w:pPr>
      <w:r>
        <w:rPr>
          <w:lang w:eastAsia="en-US"/>
        </w:rPr>
        <w:t xml:space="preserve">following the successful bid for a </w:t>
      </w:r>
      <w:proofErr w:type="spellStart"/>
      <w:r>
        <w:rPr>
          <w:lang w:eastAsia="en-US"/>
        </w:rPr>
        <w:t>Wellcome</w:t>
      </w:r>
      <w:proofErr w:type="spellEnd"/>
      <w:r>
        <w:rPr>
          <w:lang w:eastAsia="en-US"/>
        </w:rPr>
        <w:t xml:space="preserve"> Trust grant, the </w:t>
      </w:r>
      <w:r w:rsidR="00BD3AD5">
        <w:rPr>
          <w:lang w:eastAsia="en-US"/>
        </w:rPr>
        <w:t xml:space="preserve">aims of the Project were to </w:t>
      </w:r>
      <w:r w:rsidR="00D877EC">
        <w:rPr>
          <w:lang w:eastAsia="en-US"/>
        </w:rPr>
        <w:t xml:space="preserve">address research culture </w:t>
      </w:r>
      <w:r w:rsidR="004D3ACF">
        <w:rPr>
          <w:lang w:eastAsia="en-US"/>
        </w:rPr>
        <w:t>in governance</w:t>
      </w:r>
      <w:r w:rsidR="00633D71">
        <w:rPr>
          <w:lang w:eastAsia="en-US"/>
        </w:rPr>
        <w:t>,</w:t>
      </w:r>
      <w:r w:rsidR="004D3ACF">
        <w:rPr>
          <w:lang w:eastAsia="en-US"/>
        </w:rPr>
        <w:t xml:space="preserve"> through the creation of a shadow research committee structure;</w:t>
      </w:r>
    </w:p>
    <w:p w14:paraId="55E619C0" w14:textId="20996F08" w:rsidR="004D3ACF" w:rsidRDefault="008D5D8D" w:rsidP="00C107B9">
      <w:pPr>
        <w:pStyle w:val="TextunderNumbered"/>
        <w:numPr>
          <w:ilvl w:val="1"/>
          <w:numId w:val="22"/>
        </w:numPr>
        <w:ind w:left="1276" w:hanging="218"/>
        <w:rPr>
          <w:lang w:eastAsia="en-US"/>
        </w:rPr>
      </w:pPr>
      <w:r>
        <w:rPr>
          <w:lang w:eastAsia="en-US"/>
        </w:rPr>
        <w:t>the Postdoctoral Research Associates (PDRAs) had been recruited, alongside a Project Manager, with Council to be kept informed of progress.</w:t>
      </w:r>
    </w:p>
    <w:p w14:paraId="10EB40D2" w14:textId="77777777" w:rsidR="00F9367A" w:rsidRDefault="00F9367A" w:rsidP="00A75F7C">
      <w:pPr>
        <w:pStyle w:val="TextunderNumbered"/>
        <w:rPr>
          <w:lang w:eastAsia="en-US"/>
        </w:rPr>
      </w:pPr>
    </w:p>
    <w:p w14:paraId="2361C7F5" w14:textId="6508E014" w:rsidR="00A0442C" w:rsidRDefault="00D72F52" w:rsidP="00A75F7C">
      <w:pPr>
        <w:pStyle w:val="Heading1"/>
      </w:pPr>
      <w:r w:rsidRPr="00D72F52">
        <w:t>Students' Union Report</w:t>
      </w:r>
      <w:r w:rsidR="00435B1F">
        <w:t xml:space="preserve"> </w:t>
      </w:r>
      <w:r w:rsidR="00435B1F">
        <w:rPr>
          <w:b w:val="0"/>
          <w:bCs/>
        </w:rPr>
        <w:t>(C/23/50</w:t>
      </w:r>
      <w:r w:rsidR="00943F0F">
        <w:rPr>
          <w:b w:val="0"/>
          <w:bCs/>
        </w:rPr>
        <w:t xml:space="preserve"> Internal)</w:t>
      </w:r>
    </w:p>
    <w:p w14:paraId="6841188C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13B97465" w14:textId="77777777" w:rsidR="00B552C1" w:rsidRDefault="0000444C" w:rsidP="000322B7">
      <w:pPr>
        <w:pStyle w:val="TextunderNumbered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i</w:t>
      </w:r>
      <w:r w:rsidR="00986995">
        <w:rPr>
          <w:lang w:eastAsia="en-US"/>
        </w:rPr>
        <w:t xml:space="preserve">n addition to the </w:t>
      </w:r>
      <w:r>
        <w:rPr>
          <w:lang w:eastAsia="en-US"/>
        </w:rPr>
        <w:t>items detailed in the report, the President of the DSU noted</w:t>
      </w:r>
      <w:r w:rsidR="00B552C1">
        <w:rPr>
          <w:lang w:eastAsia="en-US"/>
        </w:rPr>
        <w:t xml:space="preserve"> the following:</w:t>
      </w:r>
    </w:p>
    <w:p w14:paraId="3A8BCBD7" w14:textId="0B75C265" w:rsidR="000322B7" w:rsidRDefault="0000444C" w:rsidP="00B552C1">
      <w:pPr>
        <w:pStyle w:val="TextunderNumbered"/>
        <w:numPr>
          <w:ilvl w:val="1"/>
          <w:numId w:val="23"/>
        </w:numPr>
        <w:ind w:left="1276" w:hanging="218"/>
        <w:rPr>
          <w:lang w:eastAsia="en-US"/>
        </w:rPr>
      </w:pPr>
      <w:r>
        <w:rPr>
          <w:lang w:eastAsia="en-US"/>
        </w:rPr>
        <w:t>concerns relating</w:t>
      </w:r>
      <w:r w:rsidR="007964D3">
        <w:rPr>
          <w:lang w:eastAsia="en-US"/>
        </w:rPr>
        <w:t xml:space="preserve"> a recent event </w:t>
      </w:r>
      <w:r w:rsidR="00B552C1">
        <w:rPr>
          <w:lang w:eastAsia="en-US"/>
        </w:rPr>
        <w:t xml:space="preserve">arranged by the Christian Union which </w:t>
      </w:r>
      <w:r w:rsidR="00993FB0">
        <w:rPr>
          <w:lang w:eastAsia="en-US"/>
        </w:rPr>
        <w:t xml:space="preserve">raised questions if it </w:t>
      </w:r>
      <w:r w:rsidR="00F83960">
        <w:rPr>
          <w:lang w:eastAsia="en-US"/>
        </w:rPr>
        <w:t xml:space="preserve">reflected </w:t>
      </w:r>
      <w:r w:rsidR="00993FB0">
        <w:rPr>
          <w:lang w:eastAsia="en-US"/>
        </w:rPr>
        <w:t xml:space="preserve">an </w:t>
      </w:r>
      <w:r w:rsidR="00F83960">
        <w:rPr>
          <w:lang w:eastAsia="en-US"/>
        </w:rPr>
        <w:t>appropriate application of freedom of speech principles;</w:t>
      </w:r>
    </w:p>
    <w:p w14:paraId="51E51E2D" w14:textId="70502B60" w:rsidR="00F83960" w:rsidRDefault="00143ABD" w:rsidP="00B552C1">
      <w:pPr>
        <w:pStyle w:val="TextunderNumbered"/>
        <w:numPr>
          <w:ilvl w:val="1"/>
          <w:numId w:val="23"/>
        </w:numPr>
        <w:ind w:left="1276" w:hanging="218"/>
        <w:rPr>
          <w:lang w:eastAsia="en-US"/>
        </w:rPr>
      </w:pPr>
      <w:r>
        <w:rPr>
          <w:lang w:eastAsia="en-US"/>
        </w:rPr>
        <w:t xml:space="preserve">a request to respond to the </w:t>
      </w:r>
      <w:r w:rsidR="00E346D4">
        <w:rPr>
          <w:lang w:eastAsia="en-US"/>
        </w:rPr>
        <w:t xml:space="preserve">issues raised by the Sunday Times in relation to </w:t>
      </w:r>
      <w:r w:rsidR="00E3507A">
        <w:rPr>
          <w:lang w:eastAsia="en-US"/>
        </w:rPr>
        <w:t>international study routes, where the DSU had robustly defended the value international students to the University community.</w:t>
      </w:r>
    </w:p>
    <w:p w14:paraId="71944594" w14:textId="2BE2DB66" w:rsidR="00E3507A" w:rsidRDefault="00E66BF3" w:rsidP="00E3507A">
      <w:pPr>
        <w:pStyle w:val="TextunderNumbered"/>
        <w:numPr>
          <w:ilvl w:val="0"/>
          <w:numId w:val="23"/>
        </w:numPr>
        <w:rPr>
          <w:lang w:eastAsia="en-US"/>
        </w:rPr>
      </w:pPr>
      <w:r w:rsidRPr="2598649C">
        <w:rPr>
          <w:lang w:eastAsia="en-US"/>
        </w:rPr>
        <w:t>the D</w:t>
      </w:r>
      <w:r w:rsidR="09454272" w:rsidRPr="2598649C">
        <w:rPr>
          <w:lang w:eastAsia="en-US"/>
        </w:rPr>
        <w:t>SU</w:t>
      </w:r>
      <w:r w:rsidRPr="2598649C">
        <w:rPr>
          <w:lang w:eastAsia="en-US"/>
        </w:rPr>
        <w:t xml:space="preserve"> continued to raise concerns with the D</w:t>
      </w:r>
      <w:r w:rsidR="08237FB9" w:rsidRPr="2598649C">
        <w:rPr>
          <w:lang w:eastAsia="en-US"/>
        </w:rPr>
        <w:t>urham Union Society</w:t>
      </w:r>
      <w:r w:rsidRPr="2598649C">
        <w:rPr>
          <w:lang w:eastAsia="en-US"/>
        </w:rPr>
        <w:t xml:space="preserve"> </w:t>
      </w:r>
      <w:r w:rsidR="008C1E88" w:rsidRPr="2598649C">
        <w:rPr>
          <w:lang w:eastAsia="en-US"/>
        </w:rPr>
        <w:t>on the</w:t>
      </w:r>
      <w:r w:rsidR="009F4E80" w:rsidRPr="2598649C">
        <w:rPr>
          <w:lang w:eastAsia="en-US"/>
        </w:rPr>
        <w:t xml:space="preserve"> speed of progress in addressing </w:t>
      </w:r>
      <w:r w:rsidR="008C1E88" w:rsidRPr="2598649C">
        <w:rPr>
          <w:lang w:eastAsia="en-US"/>
        </w:rPr>
        <w:t>cultural problems</w:t>
      </w:r>
      <w:r w:rsidR="00586106" w:rsidRPr="2598649C">
        <w:rPr>
          <w:lang w:eastAsia="en-US"/>
        </w:rPr>
        <w:t xml:space="preserve"> previously discussed with them</w:t>
      </w:r>
      <w:r w:rsidR="00E75201" w:rsidRPr="2598649C">
        <w:rPr>
          <w:lang w:eastAsia="en-US"/>
        </w:rPr>
        <w:t>;</w:t>
      </w:r>
    </w:p>
    <w:p w14:paraId="15BE1030" w14:textId="31D4B97E" w:rsidR="00E75201" w:rsidRPr="000322B7" w:rsidRDefault="00E75201" w:rsidP="00E3507A">
      <w:pPr>
        <w:pStyle w:val="TextunderNumbered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 xml:space="preserve">Council noted the open invitation </w:t>
      </w:r>
      <w:r w:rsidR="00FF7477">
        <w:rPr>
          <w:lang w:eastAsia="en-US"/>
        </w:rPr>
        <w:t xml:space="preserve">from the President of the DSU to visit Dunelm House, </w:t>
      </w:r>
      <w:r w:rsidR="003678C5">
        <w:rPr>
          <w:lang w:eastAsia="en-US"/>
        </w:rPr>
        <w:t xml:space="preserve">particularly </w:t>
      </w:r>
      <w:r w:rsidR="00FF7477">
        <w:rPr>
          <w:lang w:eastAsia="en-US"/>
        </w:rPr>
        <w:t>during its 60-year</w:t>
      </w:r>
      <w:r w:rsidR="003678C5">
        <w:rPr>
          <w:lang w:eastAsia="en-US"/>
        </w:rPr>
        <w:t>s of</w:t>
      </w:r>
      <w:r w:rsidR="00FF7477">
        <w:rPr>
          <w:lang w:eastAsia="en-US"/>
        </w:rPr>
        <w:t xml:space="preserve"> </w:t>
      </w:r>
      <w:r w:rsidR="003678C5">
        <w:rPr>
          <w:lang w:eastAsia="en-US"/>
        </w:rPr>
        <w:t xml:space="preserve">opening </w:t>
      </w:r>
      <w:r w:rsidR="00FF7477">
        <w:rPr>
          <w:lang w:eastAsia="en-US"/>
        </w:rPr>
        <w:t>celebration.</w:t>
      </w:r>
    </w:p>
    <w:p w14:paraId="24579252" w14:textId="77777777" w:rsidR="00A75F7C" w:rsidRDefault="00A75F7C" w:rsidP="00A75F7C">
      <w:pPr>
        <w:pStyle w:val="TextunderNumbered"/>
        <w:rPr>
          <w:lang w:eastAsia="en-US"/>
        </w:rPr>
      </w:pPr>
    </w:p>
    <w:p w14:paraId="395B1AC9" w14:textId="77777777" w:rsidR="00A2081C" w:rsidRDefault="00A2081C" w:rsidP="00A2081C">
      <w:pPr>
        <w:pStyle w:val="Heading1"/>
      </w:pPr>
      <w:bookmarkStart w:id="0" w:name="_Hlk160225104"/>
      <w:r w:rsidRPr="00A0442C">
        <w:t>International Institute for Sustainable Energy</w:t>
      </w:r>
      <w:r>
        <w:t xml:space="preserve"> </w:t>
      </w:r>
      <w:bookmarkEnd w:id="0"/>
      <w:r w:rsidRPr="00ED6855">
        <w:rPr>
          <w:b w:val="0"/>
          <w:bCs/>
        </w:rPr>
        <w:t>(C/23/</w:t>
      </w:r>
      <w:r>
        <w:rPr>
          <w:b w:val="0"/>
          <w:bCs/>
        </w:rPr>
        <w:t>48 Confidential)</w:t>
      </w:r>
    </w:p>
    <w:p w14:paraId="771F513B" w14:textId="77777777" w:rsidR="00A2081C" w:rsidRDefault="00A2081C" w:rsidP="00A2081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07E927AD" w14:textId="0D0C8185" w:rsidR="0064169A" w:rsidRDefault="0064169A" w:rsidP="0064169A">
      <w:pPr>
        <w:pStyle w:val="TextunderNumbered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the University had been named as a junior partner in a proposal being led by Newcastle University;</w:t>
      </w:r>
    </w:p>
    <w:p w14:paraId="34E8BC89" w14:textId="7DF47844" w:rsidR="0064169A" w:rsidRDefault="006F62C0" w:rsidP="0064169A">
      <w:pPr>
        <w:pStyle w:val="TextunderNumbered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 xml:space="preserve">funding for the Institute had been split between the two governments, with the UK universities </w:t>
      </w:r>
      <w:r w:rsidR="009D3EB2">
        <w:rPr>
          <w:lang w:eastAsia="en-US"/>
        </w:rPr>
        <w:t xml:space="preserve">involvement </w:t>
      </w:r>
      <w:r>
        <w:rPr>
          <w:lang w:eastAsia="en-US"/>
        </w:rPr>
        <w:t>being funded by the UK government</w:t>
      </w:r>
      <w:r w:rsidR="009D3EB2">
        <w:rPr>
          <w:lang w:eastAsia="en-US"/>
        </w:rPr>
        <w:t>;</w:t>
      </w:r>
    </w:p>
    <w:p w14:paraId="49464BA7" w14:textId="072DC1F0" w:rsidR="00075540" w:rsidRPr="004F41BA" w:rsidRDefault="00075540" w:rsidP="00075540">
      <w:pPr>
        <w:pStyle w:val="TextunderNumbered"/>
        <w:rPr>
          <w:b/>
          <w:bCs/>
          <w:color w:val="7E317B"/>
          <w:lang w:eastAsia="en-US"/>
        </w:rPr>
      </w:pPr>
      <w:r w:rsidRPr="004F41BA">
        <w:rPr>
          <w:b/>
          <w:bCs/>
          <w:color w:val="7E317B"/>
          <w:lang w:eastAsia="en-US"/>
        </w:rPr>
        <w:t>Closed Minute</w:t>
      </w:r>
    </w:p>
    <w:p w14:paraId="1399581D" w14:textId="3EF0D3B5" w:rsidR="00A2081C" w:rsidRPr="004F41BA" w:rsidRDefault="00A2081C" w:rsidP="00A2081C">
      <w:pPr>
        <w:pStyle w:val="TextunderNumbered"/>
        <w:rPr>
          <w:b/>
          <w:bCs/>
          <w:color w:val="7E317B"/>
          <w:lang w:eastAsia="en-US"/>
        </w:rPr>
      </w:pPr>
    </w:p>
    <w:p w14:paraId="684B2098" w14:textId="77777777" w:rsidR="003011C6" w:rsidRDefault="003011C6" w:rsidP="003011C6">
      <w:pPr>
        <w:pStyle w:val="Heading1"/>
        <w:rPr>
          <w:b w:val="0"/>
          <w:bCs/>
        </w:rPr>
      </w:pPr>
      <w:r>
        <w:t xml:space="preserve">Audit and Risk Committee Report: 25 January 2023 </w:t>
      </w:r>
      <w:r>
        <w:rPr>
          <w:b w:val="0"/>
          <w:bCs/>
        </w:rPr>
        <w:t>(C/23/59 Confidential)</w:t>
      </w:r>
    </w:p>
    <w:p w14:paraId="252E5E5B" w14:textId="7762C333" w:rsidR="003011C6" w:rsidRDefault="003011C6" w:rsidP="003011C6">
      <w:pPr>
        <w:pStyle w:val="TextunderNumbered"/>
        <w:rPr>
          <w:lang w:eastAsia="en-US"/>
        </w:rPr>
      </w:pPr>
      <w:r w:rsidRPr="00D452D1">
        <w:rPr>
          <w:b/>
          <w:bCs/>
          <w:lang w:eastAsia="en-US"/>
        </w:rPr>
        <w:t>Noted:</w:t>
      </w:r>
      <w:r>
        <w:rPr>
          <w:lang w:eastAsia="en-US"/>
        </w:rPr>
        <w:t xml:space="preserve"> the report of items discussed at the Audit &amp; Risk Committee meeting held on 25 January 202</w:t>
      </w:r>
      <w:r w:rsidR="007C4DB7">
        <w:rPr>
          <w:lang w:eastAsia="en-US"/>
        </w:rPr>
        <w:t>4</w:t>
      </w:r>
      <w:r>
        <w:rPr>
          <w:lang w:eastAsia="en-US"/>
        </w:rPr>
        <w:t>, with the main substantive item on the Annual Report and Financial Statements having been considered by Council on 31 January 202</w:t>
      </w:r>
      <w:r w:rsidR="007C4DB7">
        <w:rPr>
          <w:lang w:eastAsia="en-US"/>
        </w:rPr>
        <w:t>4</w:t>
      </w:r>
      <w:r>
        <w:rPr>
          <w:lang w:eastAsia="en-US"/>
        </w:rPr>
        <w:t>.</w:t>
      </w:r>
    </w:p>
    <w:p w14:paraId="7EE69B8D" w14:textId="77777777" w:rsidR="003011C6" w:rsidRPr="00111342" w:rsidRDefault="003011C6" w:rsidP="003011C6">
      <w:pPr>
        <w:pStyle w:val="TextunderNumbered"/>
        <w:rPr>
          <w:lang w:eastAsia="en-US"/>
        </w:rPr>
      </w:pPr>
    </w:p>
    <w:p w14:paraId="7DFB3A7C" w14:textId="0A09F8EB" w:rsidR="00D72F52" w:rsidRDefault="00D72F52" w:rsidP="00A75F7C">
      <w:pPr>
        <w:pStyle w:val="Heading1"/>
      </w:pPr>
      <w:r w:rsidRPr="00D72F52">
        <w:t>Research Infrastructure</w:t>
      </w:r>
      <w:r w:rsidR="00943F0F">
        <w:t xml:space="preserve"> </w:t>
      </w:r>
      <w:r w:rsidR="00943F0F">
        <w:rPr>
          <w:b w:val="0"/>
          <w:bCs/>
        </w:rPr>
        <w:t>(C/23/51 Confidential)</w:t>
      </w:r>
    </w:p>
    <w:p w14:paraId="42FAF8BA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3124C92B" w14:textId="6EB6FBC8" w:rsidR="00A75F7C" w:rsidRDefault="008421BA" w:rsidP="00171E76">
      <w:pPr>
        <w:pStyle w:val="TextunderNumbered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the Department for Science, Innovation &amp; Technology (DSIT) had launched </w:t>
      </w:r>
      <w:r w:rsidR="00043681">
        <w:rPr>
          <w:lang w:eastAsia="en-US"/>
        </w:rPr>
        <w:t xml:space="preserve">a </w:t>
      </w:r>
      <w:r w:rsidR="00E03AE5">
        <w:rPr>
          <w:lang w:eastAsia="en-US"/>
        </w:rPr>
        <w:t>bid for funding</w:t>
      </w:r>
      <w:r w:rsidR="00D7764C">
        <w:rPr>
          <w:lang w:eastAsia="en-US"/>
        </w:rPr>
        <w:t xml:space="preserve"> for institutions interested in hosting and operating a large-scale computer system for artificial intelligence (AI) applications;</w:t>
      </w:r>
    </w:p>
    <w:p w14:paraId="24BF12CE" w14:textId="73776A45" w:rsidR="00D7764C" w:rsidRDefault="00D7764C" w:rsidP="00171E76">
      <w:pPr>
        <w:pStyle w:val="TextunderNumbered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the University had expressed an interest in the </w:t>
      </w:r>
      <w:r w:rsidR="000141C5">
        <w:rPr>
          <w:lang w:eastAsia="en-US"/>
        </w:rPr>
        <w:t>funding, although the successful bidder would not receive confirmation from the DSIT until sometime in March 2024;</w:t>
      </w:r>
    </w:p>
    <w:p w14:paraId="3E4C7E67" w14:textId="456B10F7" w:rsidR="005252D6" w:rsidRPr="00B844FF" w:rsidRDefault="005252D6" w:rsidP="005252D6">
      <w:pPr>
        <w:pStyle w:val="TextunderNumbered"/>
        <w:rPr>
          <w:b/>
          <w:bCs/>
          <w:color w:val="7E317B"/>
          <w:lang w:eastAsia="en-US"/>
        </w:rPr>
      </w:pPr>
      <w:r w:rsidRPr="00B844FF">
        <w:rPr>
          <w:b/>
          <w:bCs/>
          <w:color w:val="7E317B"/>
          <w:lang w:eastAsia="en-US"/>
        </w:rPr>
        <w:t>Closed Minute</w:t>
      </w:r>
    </w:p>
    <w:p w14:paraId="62E69550" w14:textId="77777777" w:rsidR="00A75F7C" w:rsidRPr="00B844FF" w:rsidRDefault="00A75F7C" w:rsidP="00A75F7C">
      <w:pPr>
        <w:pStyle w:val="TextunderNumbered"/>
        <w:rPr>
          <w:color w:val="7E317B"/>
          <w:lang w:eastAsia="en-US"/>
        </w:rPr>
      </w:pPr>
    </w:p>
    <w:p w14:paraId="0191F055" w14:textId="629188D6" w:rsidR="00D72F52" w:rsidRDefault="00D72F52" w:rsidP="00A75F7C">
      <w:pPr>
        <w:pStyle w:val="Heading1"/>
      </w:pPr>
      <w:r w:rsidRPr="00D72F52">
        <w:t>Heads of Colleges</w:t>
      </w:r>
      <w:r w:rsidR="00801571">
        <w:t xml:space="preserve"> </w:t>
      </w:r>
      <w:r w:rsidR="00801571">
        <w:rPr>
          <w:b w:val="0"/>
          <w:bCs/>
        </w:rPr>
        <w:t>(C/23/52 Internal)</w:t>
      </w:r>
    </w:p>
    <w:p w14:paraId="75CF1346" w14:textId="4CBD5D99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Agreed</w:t>
      </w:r>
      <w:r>
        <w:rPr>
          <w:lang w:eastAsia="en-US"/>
        </w:rPr>
        <w:t>:</w:t>
      </w:r>
      <w:r w:rsidR="00A31E3C">
        <w:rPr>
          <w:lang w:eastAsia="en-US"/>
        </w:rPr>
        <w:t xml:space="preserve"> the re-appointment of the Heads of College</w:t>
      </w:r>
      <w:r w:rsidR="000E349F">
        <w:rPr>
          <w:lang w:eastAsia="en-US"/>
        </w:rPr>
        <w:t xml:space="preserve"> as detailed in the report.</w:t>
      </w:r>
    </w:p>
    <w:p w14:paraId="14926E97" w14:textId="77777777" w:rsidR="00A75F7C" w:rsidRPr="00A75F7C" w:rsidRDefault="00A75F7C" w:rsidP="00A75F7C">
      <w:pPr>
        <w:pStyle w:val="TextunderNumbered"/>
        <w:rPr>
          <w:lang w:eastAsia="en-US"/>
        </w:rPr>
      </w:pPr>
    </w:p>
    <w:p w14:paraId="6FA15CD3" w14:textId="214569CC" w:rsidR="00D72F52" w:rsidRDefault="00EA33A3" w:rsidP="00A75F7C">
      <w:pPr>
        <w:pStyle w:val="Heading1"/>
      </w:pPr>
      <w:r w:rsidRPr="00EA33A3">
        <w:t>Head of Departments Geography and Sociology</w:t>
      </w:r>
      <w:r w:rsidR="00801571">
        <w:t xml:space="preserve"> </w:t>
      </w:r>
      <w:r w:rsidR="00801571">
        <w:rPr>
          <w:b w:val="0"/>
          <w:bCs/>
        </w:rPr>
        <w:t>(C/23/53 Internal)</w:t>
      </w:r>
    </w:p>
    <w:p w14:paraId="72B3E634" w14:textId="77777777" w:rsidR="00675576" w:rsidRDefault="00A75F7C" w:rsidP="000A7F0E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Agreed</w:t>
      </w:r>
      <w:r>
        <w:rPr>
          <w:lang w:eastAsia="en-US"/>
        </w:rPr>
        <w:t>:</w:t>
      </w:r>
      <w:r w:rsidR="000E349F">
        <w:rPr>
          <w:lang w:eastAsia="en-US"/>
        </w:rPr>
        <w:t xml:space="preserve"> </w:t>
      </w:r>
    </w:p>
    <w:p w14:paraId="2DF4BD4D" w14:textId="77777777" w:rsidR="00675576" w:rsidRDefault="00675576" w:rsidP="00675576">
      <w:pPr>
        <w:pStyle w:val="TextunderNumbered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the two-month extension for the current Head of Geography’s term of office;</w:t>
      </w:r>
    </w:p>
    <w:p w14:paraId="42EB75F6" w14:textId="5B1B2210" w:rsidR="00A75F7C" w:rsidRPr="00A75F7C" w:rsidRDefault="00675576" w:rsidP="000D39D5">
      <w:pPr>
        <w:pStyle w:val="TextunderNumbered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the appointment of the new Heads of Department for Geography and Sociology for the terms of office as detailed in the report.</w:t>
      </w:r>
    </w:p>
    <w:p w14:paraId="4D3EA463" w14:textId="77777777" w:rsidR="00A75F7C" w:rsidRPr="00A75F7C" w:rsidRDefault="00A75F7C" w:rsidP="00A75F7C">
      <w:pPr>
        <w:pStyle w:val="TextunderNumbered"/>
        <w:rPr>
          <w:lang w:eastAsia="en-US"/>
        </w:rPr>
      </w:pPr>
    </w:p>
    <w:p w14:paraId="367945E1" w14:textId="68DE8DD8" w:rsidR="00EA33A3" w:rsidRDefault="00EA33A3" w:rsidP="00A75F7C">
      <w:pPr>
        <w:pStyle w:val="Heading1"/>
      </w:pPr>
      <w:r w:rsidRPr="00EA33A3">
        <w:t>Finance Committee Report: 14 February 2024</w:t>
      </w:r>
      <w:r w:rsidR="00801571">
        <w:t xml:space="preserve"> </w:t>
      </w:r>
      <w:r w:rsidR="00801571">
        <w:rPr>
          <w:b w:val="0"/>
          <w:bCs/>
        </w:rPr>
        <w:t>(C/23/54 Confidential)</w:t>
      </w:r>
    </w:p>
    <w:p w14:paraId="75C38E76" w14:textId="6667FBF0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  <w:r w:rsidR="007C4DB7">
        <w:rPr>
          <w:lang w:eastAsia="en-US"/>
        </w:rPr>
        <w:t xml:space="preserve"> the report of items discussed at the Finance Committee meeting held on 14 February 2024.</w:t>
      </w:r>
    </w:p>
    <w:p w14:paraId="6A3D48E3" w14:textId="556432AB" w:rsidR="007108A9" w:rsidRDefault="007108A9">
      <w:pPr>
        <w:jc w:val="left"/>
        <w:rPr>
          <w:sz w:val="22"/>
          <w:lang w:eastAsia="en-US"/>
        </w:rPr>
      </w:pPr>
      <w:r>
        <w:rPr>
          <w:lang w:eastAsia="en-US"/>
        </w:rPr>
        <w:br w:type="page"/>
      </w:r>
    </w:p>
    <w:p w14:paraId="1435D299" w14:textId="0D68ED01" w:rsidR="00EA33A3" w:rsidRDefault="00EA33A3" w:rsidP="00A75F7C">
      <w:pPr>
        <w:pStyle w:val="Heading1"/>
      </w:pPr>
      <w:r w:rsidRPr="00EA33A3">
        <w:t>Governance and Nominations Committee Report: 31 January 2024</w:t>
      </w:r>
      <w:r w:rsidR="00801571">
        <w:t xml:space="preserve"> </w:t>
      </w:r>
      <w:r w:rsidR="00801571">
        <w:rPr>
          <w:b w:val="0"/>
          <w:bCs/>
        </w:rPr>
        <w:t>(C/23/5</w:t>
      </w:r>
      <w:r w:rsidR="002F3E6F">
        <w:rPr>
          <w:b w:val="0"/>
          <w:bCs/>
        </w:rPr>
        <w:t>5</w:t>
      </w:r>
      <w:r w:rsidR="00801571">
        <w:rPr>
          <w:b w:val="0"/>
          <w:bCs/>
        </w:rPr>
        <w:t xml:space="preserve"> Internal)</w:t>
      </w:r>
    </w:p>
    <w:p w14:paraId="0174E5CB" w14:textId="00270F44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  <w:r w:rsidR="00DF2E12">
        <w:rPr>
          <w:lang w:eastAsia="en-US"/>
        </w:rPr>
        <w:t xml:space="preserve"> the report of items discussed at the Governance &amp; Nominations Committee</w:t>
      </w:r>
      <w:r w:rsidR="006C44C9">
        <w:rPr>
          <w:lang w:eastAsia="en-US"/>
        </w:rPr>
        <w:t xml:space="preserve"> (GNC)</w:t>
      </w:r>
      <w:r w:rsidR="00DF2E12">
        <w:rPr>
          <w:lang w:eastAsia="en-US"/>
        </w:rPr>
        <w:t xml:space="preserve"> meeting held on 31 January 2024, with the substantive items</w:t>
      </w:r>
      <w:r w:rsidR="007108A9">
        <w:rPr>
          <w:lang w:eastAsia="en-US"/>
        </w:rPr>
        <w:t xml:space="preserve"> requiring Council’s approval included as agenda items.</w:t>
      </w:r>
    </w:p>
    <w:p w14:paraId="7CA05217" w14:textId="77777777" w:rsidR="00A75F7C" w:rsidRDefault="00A75F7C" w:rsidP="00A75F7C">
      <w:pPr>
        <w:pStyle w:val="TextunderNumbered"/>
        <w:rPr>
          <w:lang w:eastAsia="en-US"/>
        </w:rPr>
      </w:pPr>
    </w:p>
    <w:p w14:paraId="25466493" w14:textId="56454D94" w:rsidR="00EA33A3" w:rsidRDefault="00F502B5" w:rsidP="00A75F7C">
      <w:pPr>
        <w:pStyle w:val="Heading1"/>
      </w:pPr>
      <w:r w:rsidRPr="00F502B5">
        <w:t>Recruitment of New Chair of Council Appointment and Timeline</w:t>
      </w:r>
      <w:r w:rsidR="002F3E6F">
        <w:t xml:space="preserve"> </w:t>
      </w:r>
      <w:r w:rsidR="002F3E6F">
        <w:rPr>
          <w:b w:val="0"/>
          <w:bCs/>
        </w:rPr>
        <w:t>(C/23/56 Internal)</w:t>
      </w:r>
    </w:p>
    <w:p w14:paraId="74A58863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670C9CE9" w14:textId="660D716A" w:rsidR="00501BDA" w:rsidRDefault="00501BDA" w:rsidP="00501BDA">
      <w:pPr>
        <w:pStyle w:val="TextunderNumbered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the Senior Independent Governor</w:t>
      </w:r>
      <w:r w:rsidR="00ED39C1">
        <w:rPr>
          <w:lang w:eastAsia="en-US"/>
        </w:rPr>
        <w:t xml:space="preserve"> (SIG)</w:t>
      </w:r>
      <w:r>
        <w:rPr>
          <w:lang w:eastAsia="en-US"/>
        </w:rPr>
        <w:t xml:space="preserve"> </w:t>
      </w:r>
      <w:r w:rsidR="4AA5404F" w:rsidRPr="3FC0D358">
        <w:rPr>
          <w:lang w:eastAsia="en-US"/>
        </w:rPr>
        <w:t xml:space="preserve">and University Secretary </w:t>
      </w:r>
      <w:r>
        <w:rPr>
          <w:lang w:eastAsia="en-US"/>
        </w:rPr>
        <w:t>had developed a process, with a comfortable timeline</w:t>
      </w:r>
      <w:r w:rsidR="007408A2">
        <w:rPr>
          <w:lang w:eastAsia="en-US"/>
        </w:rPr>
        <w:t>,</w:t>
      </w:r>
      <w:r>
        <w:rPr>
          <w:lang w:eastAsia="en-US"/>
        </w:rPr>
        <w:t xml:space="preserve"> for the recruitment of a new Chair of Council;</w:t>
      </w:r>
    </w:p>
    <w:p w14:paraId="1794F02F" w14:textId="5E975A6A" w:rsidR="00501BDA" w:rsidRDefault="00AB7CB8" w:rsidP="00501BDA">
      <w:pPr>
        <w:pStyle w:val="TextunderNumbered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the recommendation was for an external search partner to be engaged</w:t>
      </w:r>
      <w:r w:rsidR="002A0D49">
        <w:rPr>
          <w:lang w:eastAsia="en-US"/>
        </w:rPr>
        <w:t xml:space="preserve"> to support the process</w:t>
      </w:r>
      <w:r>
        <w:rPr>
          <w:lang w:eastAsia="en-US"/>
        </w:rPr>
        <w:t xml:space="preserve">, with Council Members </w:t>
      </w:r>
      <w:r w:rsidR="007408A2">
        <w:rPr>
          <w:lang w:eastAsia="en-US"/>
        </w:rPr>
        <w:t xml:space="preserve">to </w:t>
      </w:r>
      <w:r>
        <w:rPr>
          <w:lang w:eastAsia="en-US"/>
        </w:rPr>
        <w:t>be asked to forward any suggestions to the University Secretary;</w:t>
      </w:r>
    </w:p>
    <w:p w14:paraId="1E16D5C4" w14:textId="511FE860" w:rsidR="00AB7CB8" w:rsidRDefault="00ED39C1" w:rsidP="00501BDA">
      <w:pPr>
        <w:pStyle w:val="TextunderNumbered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the constitution of the appointment panel had been suggested in the report, with the SIG </w:t>
      </w:r>
      <w:r w:rsidR="002F132E">
        <w:rPr>
          <w:lang w:eastAsia="en-US"/>
        </w:rPr>
        <w:t>to seek approval from GNC for the final membership;</w:t>
      </w:r>
    </w:p>
    <w:p w14:paraId="5869A538" w14:textId="2CC4CD2B" w:rsidR="002F132E" w:rsidRDefault="002F132E" w:rsidP="00501BDA">
      <w:pPr>
        <w:pStyle w:val="TextunderNumbered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that there would be opportunity for other Council members</w:t>
      </w:r>
      <w:r w:rsidR="00093563">
        <w:rPr>
          <w:lang w:eastAsia="en-US"/>
        </w:rPr>
        <w:t>,</w:t>
      </w:r>
      <w:r w:rsidR="00FD7723">
        <w:rPr>
          <w:lang w:eastAsia="en-US"/>
        </w:rPr>
        <w:t xml:space="preserve"> not on the appointment panel</w:t>
      </w:r>
      <w:r w:rsidR="00093563">
        <w:rPr>
          <w:lang w:eastAsia="en-US"/>
        </w:rPr>
        <w:t>,</w:t>
      </w:r>
      <w:r>
        <w:rPr>
          <w:lang w:eastAsia="en-US"/>
        </w:rPr>
        <w:t xml:space="preserve"> </w:t>
      </w:r>
      <w:r w:rsidR="699DCBFF" w:rsidRPr="3FC0D358">
        <w:rPr>
          <w:lang w:eastAsia="en-US"/>
        </w:rPr>
        <w:t xml:space="preserve">particularly the Vice-Chancellor </w:t>
      </w:r>
      <w:r>
        <w:rPr>
          <w:lang w:eastAsia="en-US"/>
        </w:rPr>
        <w:t xml:space="preserve">to be involved in the selection process </w:t>
      </w:r>
      <w:r w:rsidR="00FD7723">
        <w:rPr>
          <w:lang w:eastAsia="en-US"/>
        </w:rPr>
        <w:t>;</w:t>
      </w:r>
    </w:p>
    <w:p w14:paraId="08CD617E" w14:textId="7AB87F22" w:rsidR="00B17EE6" w:rsidRPr="00501BDA" w:rsidRDefault="00FD7723" w:rsidP="00B17EE6">
      <w:pPr>
        <w:pStyle w:val="TextunderNumbered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although the timeline was indicative, </w:t>
      </w:r>
      <w:r w:rsidR="00667838">
        <w:rPr>
          <w:lang w:eastAsia="en-US"/>
        </w:rPr>
        <w:t xml:space="preserve">there was sufficient </w:t>
      </w:r>
      <w:r w:rsidR="00E07CB7">
        <w:rPr>
          <w:lang w:eastAsia="en-US"/>
        </w:rPr>
        <w:t>scope for a recommended appointment to be presented to Council in March 2025</w:t>
      </w:r>
      <w:r w:rsidR="00B17EE6">
        <w:rPr>
          <w:lang w:eastAsia="en-US"/>
        </w:rPr>
        <w:t>.</w:t>
      </w:r>
    </w:p>
    <w:p w14:paraId="0D6E2F43" w14:textId="77777777" w:rsidR="00A75F7C" w:rsidRDefault="00A75F7C" w:rsidP="00A75F7C">
      <w:pPr>
        <w:pStyle w:val="TextunderNumbered"/>
        <w:rPr>
          <w:lang w:eastAsia="en-US"/>
        </w:rPr>
      </w:pPr>
    </w:p>
    <w:p w14:paraId="5717C307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Agreed</w:t>
      </w:r>
      <w:r>
        <w:rPr>
          <w:lang w:eastAsia="en-US"/>
        </w:rPr>
        <w:t>:</w:t>
      </w:r>
    </w:p>
    <w:p w14:paraId="1281C64D" w14:textId="0380F58C" w:rsidR="00781A76" w:rsidRDefault="00781A76" w:rsidP="00781A76">
      <w:pPr>
        <w:pStyle w:val="TextunderNumbered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the use of an external search partner</w:t>
      </w:r>
      <w:r w:rsidR="00B17EE6">
        <w:rPr>
          <w:lang w:eastAsia="en-US"/>
        </w:rPr>
        <w:t>, with the decision over which partner to be delegated to GNC;</w:t>
      </w:r>
    </w:p>
    <w:p w14:paraId="38EEC986" w14:textId="12F227A0" w:rsidR="00B17EE6" w:rsidRDefault="00B17EE6" w:rsidP="00781A76">
      <w:pPr>
        <w:pStyle w:val="TextunderNumbered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the composition of the Chair of Council Appointment Panel, with GNC delegated authority to approve final membership;</w:t>
      </w:r>
    </w:p>
    <w:p w14:paraId="2BC7FE52" w14:textId="297D2A8D" w:rsidR="00B17EE6" w:rsidRPr="00781A76" w:rsidRDefault="00AE6181" w:rsidP="00781A76">
      <w:pPr>
        <w:pStyle w:val="TextunderNumbered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the University Secretary would contact all Council Members to seek recommendations of external search partners and expressions of interest to be considered for the Appointment Panel.</w:t>
      </w:r>
      <w:r>
        <w:rPr>
          <w:lang w:eastAsia="en-US"/>
        </w:rPr>
        <w:tab/>
      </w:r>
      <w:r w:rsidRPr="00AE6181">
        <w:rPr>
          <w:b/>
          <w:bCs/>
          <w:lang w:eastAsia="en-US"/>
        </w:rPr>
        <w:t>AW</w:t>
      </w:r>
    </w:p>
    <w:p w14:paraId="51FD11ED" w14:textId="77777777" w:rsidR="00A75F7C" w:rsidRPr="00A75F7C" w:rsidRDefault="00A75F7C" w:rsidP="00A75F7C">
      <w:pPr>
        <w:pStyle w:val="TextunderNumbered"/>
        <w:rPr>
          <w:lang w:eastAsia="en-US"/>
        </w:rPr>
      </w:pPr>
    </w:p>
    <w:p w14:paraId="3FB9F0D1" w14:textId="14C172FF" w:rsidR="00F502B5" w:rsidRDefault="00F502B5" w:rsidP="00A75F7C">
      <w:pPr>
        <w:pStyle w:val="Heading1"/>
      </w:pPr>
      <w:r w:rsidRPr="00F502B5">
        <w:t>Committee Membership Review</w:t>
      </w:r>
      <w:r w:rsidR="002F3E6F">
        <w:t xml:space="preserve"> </w:t>
      </w:r>
      <w:r w:rsidR="002F3E6F">
        <w:rPr>
          <w:b w:val="0"/>
          <w:bCs/>
        </w:rPr>
        <w:t>(C/23/5</w:t>
      </w:r>
      <w:r w:rsidR="00EE255F">
        <w:rPr>
          <w:b w:val="0"/>
          <w:bCs/>
        </w:rPr>
        <w:t>7</w:t>
      </w:r>
      <w:r w:rsidR="002F3E6F">
        <w:rPr>
          <w:b w:val="0"/>
          <w:bCs/>
        </w:rPr>
        <w:t xml:space="preserve"> Internal)</w:t>
      </w:r>
    </w:p>
    <w:p w14:paraId="23741723" w14:textId="77777777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31709347" w14:textId="15AF2001" w:rsidR="003F369B" w:rsidRDefault="003F369B" w:rsidP="003F369B">
      <w:pPr>
        <w:pStyle w:val="TextunderNumbered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following </w:t>
      </w:r>
      <w:r w:rsidR="00641C8E">
        <w:rPr>
          <w:lang w:eastAsia="en-US"/>
        </w:rPr>
        <w:t xml:space="preserve">Council Member appraisals carried out by the Chair of Council, GNC had </w:t>
      </w:r>
      <w:r w:rsidR="00B35AFC">
        <w:rPr>
          <w:lang w:eastAsia="en-US"/>
        </w:rPr>
        <w:t xml:space="preserve">endorsed some minor </w:t>
      </w:r>
      <w:r w:rsidR="0003032D">
        <w:rPr>
          <w:lang w:eastAsia="en-US"/>
        </w:rPr>
        <w:t>sub-</w:t>
      </w:r>
      <w:r w:rsidR="00B35AFC">
        <w:rPr>
          <w:lang w:eastAsia="en-US"/>
        </w:rPr>
        <w:t>committee changes and the extension to terms of office for Council Members coming to the end of their first three-year term on Council;</w:t>
      </w:r>
    </w:p>
    <w:p w14:paraId="3BDF45F4" w14:textId="3829A0E4" w:rsidR="00B35AFC" w:rsidRDefault="00523363" w:rsidP="003F369B">
      <w:pPr>
        <w:pStyle w:val="TextunderNumbered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noting the conclusion to </w:t>
      </w:r>
      <w:r w:rsidR="00FF1D08">
        <w:rPr>
          <w:lang w:eastAsia="en-US"/>
        </w:rPr>
        <w:t xml:space="preserve">second </w:t>
      </w:r>
      <w:r>
        <w:rPr>
          <w:lang w:eastAsia="en-US"/>
        </w:rPr>
        <w:t xml:space="preserve">terms of office for three Lay Members of Council by </w:t>
      </w:r>
      <w:r w:rsidR="008D5EC8">
        <w:rPr>
          <w:lang w:eastAsia="en-US"/>
        </w:rPr>
        <w:t xml:space="preserve">31 July 2025, one of whom had decided to step down at the end of July 2024, GNC had recommended </w:t>
      </w:r>
      <w:r w:rsidR="0003032D">
        <w:rPr>
          <w:lang w:eastAsia="en-US"/>
        </w:rPr>
        <w:t xml:space="preserve">a </w:t>
      </w:r>
      <w:r w:rsidR="008D5EC8">
        <w:rPr>
          <w:lang w:eastAsia="en-US"/>
        </w:rPr>
        <w:t>recruitment process be implemented</w:t>
      </w:r>
      <w:r w:rsidR="00E9087F">
        <w:rPr>
          <w:lang w:eastAsia="en-US"/>
        </w:rPr>
        <w:t>;</w:t>
      </w:r>
    </w:p>
    <w:p w14:paraId="73F9B1BE" w14:textId="14013511" w:rsidR="00E9087F" w:rsidRPr="003F369B" w:rsidRDefault="00E9087F" w:rsidP="003F369B">
      <w:pPr>
        <w:pStyle w:val="TextunderNumbered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GNC would continue to monitor committee membership and the recruitment process for new Lay Members.</w:t>
      </w:r>
    </w:p>
    <w:p w14:paraId="37A85608" w14:textId="77777777" w:rsidR="00A75F7C" w:rsidRDefault="00A75F7C" w:rsidP="00A75F7C">
      <w:pPr>
        <w:pStyle w:val="TextunderNumbered"/>
        <w:rPr>
          <w:lang w:eastAsia="en-US"/>
        </w:rPr>
      </w:pPr>
    </w:p>
    <w:p w14:paraId="4FF95336" w14:textId="13C438E1" w:rsidR="00A75F7C" w:rsidRDefault="00A75F7C" w:rsidP="00A75F7C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Agreed</w:t>
      </w:r>
      <w:r>
        <w:rPr>
          <w:lang w:eastAsia="en-US"/>
        </w:rPr>
        <w:t>:</w:t>
      </w:r>
      <w:r w:rsidR="00E9087F">
        <w:rPr>
          <w:lang w:eastAsia="en-US"/>
        </w:rPr>
        <w:t xml:space="preserve"> as detailed in the report:</w:t>
      </w:r>
    </w:p>
    <w:p w14:paraId="0E843FCD" w14:textId="69C6C66F" w:rsidR="0003032D" w:rsidRDefault="0003032D" w:rsidP="0003032D">
      <w:pPr>
        <w:pStyle w:val="TextunderNumbered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the Council Sub-Committee membership changes;</w:t>
      </w:r>
    </w:p>
    <w:p w14:paraId="5114EEEF" w14:textId="200EE152" w:rsidR="0003032D" w:rsidRPr="0003032D" w:rsidRDefault="0003032D" w:rsidP="00E9087F">
      <w:pPr>
        <w:pStyle w:val="TextunderNumbered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 xml:space="preserve">the </w:t>
      </w:r>
      <w:r w:rsidR="00E9087F">
        <w:rPr>
          <w:lang w:eastAsia="en-US"/>
        </w:rPr>
        <w:t xml:space="preserve">three-year second term </w:t>
      </w:r>
      <w:r>
        <w:rPr>
          <w:lang w:eastAsia="en-US"/>
        </w:rPr>
        <w:t>extension to</w:t>
      </w:r>
      <w:r w:rsidR="00E9087F">
        <w:rPr>
          <w:lang w:eastAsia="en-US"/>
        </w:rPr>
        <w:t xml:space="preserve"> the terms of office for</w:t>
      </w:r>
      <w:r w:rsidR="00636A84">
        <w:rPr>
          <w:lang w:eastAsia="en-US"/>
        </w:rPr>
        <w:t xml:space="preserve"> those</w:t>
      </w:r>
      <w:r>
        <w:rPr>
          <w:lang w:eastAsia="en-US"/>
        </w:rPr>
        <w:t xml:space="preserve"> Council Members</w:t>
      </w:r>
      <w:r w:rsidR="00E9087F">
        <w:rPr>
          <w:lang w:eastAsia="en-US"/>
        </w:rPr>
        <w:t>.</w:t>
      </w:r>
    </w:p>
    <w:p w14:paraId="08D30BB0" w14:textId="77777777" w:rsidR="00A75F7C" w:rsidRPr="00A75F7C" w:rsidRDefault="00A75F7C" w:rsidP="00A75F7C">
      <w:pPr>
        <w:pStyle w:val="TextunderNumbered"/>
        <w:rPr>
          <w:lang w:eastAsia="en-US"/>
        </w:rPr>
      </w:pPr>
    </w:p>
    <w:p w14:paraId="40F9192D" w14:textId="66C5F96B" w:rsidR="00F502B5" w:rsidRDefault="00F502B5" w:rsidP="00A75F7C">
      <w:pPr>
        <w:pStyle w:val="Heading1"/>
      </w:pPr>
      <w:r w:rsidRPr="00F502B5">
        <w:t>Amendments to Regulations</w:t>
      </w:r>
      <w:r w:rsidR="00EE255F">
        <w:t xml:space="preserve"> </w:t>
      </w:r>
      <w:r w:rsidR="00EE255F">
        <w:rPr>
          <w:b w:val="0"/>
          <w:bCs/>
        </w:rPr>
        <w:t>(C/23/58 Internal)</w:t>
      </w:r>
    </w:p>
    <w:p w14:paraId="313C6097" w14:textId="20DD9B9D" w:rsidR="00636A84" w:rsidRDefault="00030614" w:rsidP="00636A84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394B462F" w14:textId="3DB066D2" w:rsidR="000A0549" w:rsidRDefault="000A0549" w:rsidP="000A0549">
      <w:pPr>
        <w:pStyle w:val="TextunderNumbered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f</w:t>
      </w:r>
      <w:r w:rsidR="00636A84">
        <w:rPr>
          <w:lang w:eastAsia="en-US"/>
        </w:rPr>
        <w:t xml:space="preserve">ollowing Privy Council approval of the University Statutes in October 2023, the </w:t>
      </w:r>
      <w:r>
        <w:rPr>
          <w:lang w:eastAsia="en-US"/>
        </w:rPr>
        <w:t>University Regulations had been considered by the Governance Review Implementation Group (GRIG);</w:t>
      </w:r>
    </w:p>
    <w:p w14:paraId="5949F168" w14:textId="24922D9A" w:rsidR="000A0549" w:rsidRDefault="000A0549" w:rsidP="000A0549">
      <w:pPr>
        <w:pStyle w:val="TextunderNumbered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the GRIG recommended the following:</w:t>
      </w:r>
    </w:p>
    <w:p w14:paraId="7D67EC99" w14:textId="14FFC669" w:rsidR="000A0549" w:rsidRDefault="00CC62DD" w:rsidP="00CC62DD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 xml:space="preserve">seven Council related Regulations required no </w:t>
      </w:r>
      <w:r w:rsidRPr="3FC0D358">
        <w:rPr>
          <w:lang w:eastAsia="en-US"/>
        </w:rPr>
        <w:t>amend</w:t>
      </w:r>
      <w:r w:rsidR="74E592BF" w:rsidRPr="3FC0D358">
        <w:rPr>
          <w:lang w:eastAsia="en-US"/>
        </w:rPr>
        <w:t>ment</w:t>
      </w:r>
      <w:r>
        <w:rPr>
          <w:lang w:eastAsia="en-US"/>
        </w:rPr>
        <w:t xml:space="preserve"> and should be uploaded to the University website alongside the University Statutes;</w:t>
      </w:r>
    </w:p>
    <w:p w14:paraId="0EE85E56" w14:textId="13661AAE" w:rsidR="00CC62DD" w:rsidRDefault="00CC62DD" w:rsidP="00CC62DD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>minor amendments were needed to the Council Regulation, prior to uploading to the University website, to recognise the addition of the People &amp; Organisational Development Committee and the introduction of the SIG and Deputy Chair positions;</w:t>
      </w:r>
    </w:p>
    <w:p w14:paraId="3A57FEBA" w14:textId="1E6387A6" w:rsidR="00CC62DD" w:rsidRDefault="00CC62DD" w:rsidP="00CC62DD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 xml:space="preserve">as UEC was a joint sub-committee of Senate and Council, amendments to reflect the University Secretary’s membership </w:t>
      </w:r>
      <w:r w:rsidR="00224074">
        <w:rPr>
          <w:lang w:eastAsia="en-US"/>
        </w:rPr>
        <w:t>of UEC could be endorsed by Council for approval by Senate;</w:t>
      </w:r>
    </w:p>
    <w:p w14:paraId="1CD1E08E" w14:textId="18567028" w:rsidR="00224074" w:rsidRDefault="00224074" w:rsidP="00CC62DD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>there were a number of Senate related Regulations, for which a timeline for consideration at Senate had been proposed, prior to Council approval of any changes</w:t>
      </w:r>
      <w:r w:rsidR="00C96C36">
        <w:rPr>
          <w:lang w:eastAsia="en-US"/>
        </w:rPr>
        <w:t>;</w:t>
      </w:r>
    </w:p>
    <w:p w14:paraId="350DEA2C" w14:textId="322ED0EB" w:rsidR="00C96C36" w:rsidRDefault="00C96C36" w:rsidP="00C96C36">
      <w:pPr>
        <w:pStyle w:val="TextunderNumbered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in relation to the Convocation Regulation the following:</w:t>
      </w:r>
    </w:p>
    <w:p w14:paraId="016917CF" w14:textId="1D0B0605" w:rsidR="003E27F5" w:rsidRDefault="008075CA" w:rsidP="00FD7DEF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 xml:space="preserve">during its consultation on the Statutes </w:t>
      </w:r>
      <w:r w:rsidR="00FB2CD0">
        <w:rPr>
          <w:lang w:eastAsia="en-US"/>
        </w:rPr>
        <w:t xml:space="preserve">the Statutes Review Working Group had </w:t>
      </w:r>
      <w:r>
        <w:rPr>
          <w:lang w:eastAsia="en-US"/>
        </w:rPr>
        <w:t>received</w:t>
      </w:r>
      <w:r w:rsidR="00FB2CD0">
        <w:rPr>
          <w:lang w:eastAsia="en-US"/>
        </w:rPr>
        <w:t xml:space="preserve"> </w:t>
      </w:r>
      <w:r w:rsidR="003E27F5">
        <w:rPr>
          <w:lang w:eastAsia="en-US"/>
        </w:rPr>
        <w:t>a question over the purpose of Convocation;</w:t>
      </w:r>
    </w:p>
    <w:p w14:paraId="0B27A55F" w14:textId="09CA51D0" w:rsidR="00FD7DEF" w:rsidRDefault="00FD7DEF" w:rsidP="00FD7DEF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>noting that other institutions had removed Convocation entirely, GNC felt that its historical value was sufficient for it to be retained</w:t>
      </w:r>
      <w:r w:rsidR="00B20CCA">
        <w:rPr>
          <w:lang w:eastAsia="en-US"/>
        </w:rPr>
        <w:t>. A</w:t>
      </w:r>
      <w:r>
        <w:rPr>
          <w:lang w:eastAsia="en-US"/>
        </w:rPr>
        <w:t xml:space="preserve">lthough its purpose should be defined as </w:t>
      </w:r>
      <w:r w:rsidR="00BF704E">
        <w:rPr>
          <w:lang w:eastAsia="en-US"/>
        </w:rPr>
        <w:t>a forum for discussion between the alum of the University and the Executive. Retaining its authority to approve the appointment of the Chancellor;</w:t>
      </w:r>
    </w:p>
    <w:p w14:paraId="2C7DFB95" w14:textId="0FB334E8" w:rsidR="00BF704E" w:rsidRDefault="00B20CCA" w:rsidP="00FD7DEF">
      <w:pPr>
        <w:pStyle w:val="TextunderNumbered"/>
        <w:numPr>
          <w:ilvl w:val="1"/>
          <w:numId w:val="33"/>
        </w:numPr>
        <w:ind w:left="1276" w:hanging="218"/>
        <w:rPr>
          <w:lang w:eastAsia="en-US"/>
        </w:rPr>
      </w:pPr>
      <w:r>
        <w:rPr>
          <w:lang w:eastAsia="en-US"/>
        </w:rPr>
        <w:t xml:space="preserve">in clarifying the purpose of Convocation it was </w:t>
      </w:r>
      <w:r w:rsidR="00C6527D">
        <w:rPr>
          <w:lang w:eastAsia="en-US"/>
        </w:rPr>
        <w:t>necessary</w:t>
      </w:r>
      <w:r>
        <w:rPr>
          <w:lang w:eastAsia="en-US"/>
        </w:rPr>
        <w:t xml:space="preserve"> that the membership </w:t>
      </w:r>
      <w:r w:rsidR="00C6527D">
        <w:rPr>
          <w:lang w:eastAsia="en-US"/>
        </w:rPr>
        <w:t xml:space="preserve">should </w:t>
      </w:r>
      <w:r>
        <w:rPr>
          <w:lang w:eastAsia="en-US"/>
        </w:rPr>
        <w:t>reflect the purpose</w:t>
      </w:r>
      <w:r w:rsidR="00162BA1">
        <w:rPr>
          <w:lang w:eastAsia="en-US"/>
        </w:rPr>
        <w:t>,</w:t>
      </w:r>
      <w:r>
        <w:rPr>
          <w:lang w:eastAsia="en-US"/>
        </w:rPr>
        <w:t xml:space="preserve"> and changes were </w:t>
      </w:r>
      <w:r w:rsidR="00D21554">
        <w:rPr>
          <w:lang w:eastAsia="en-US"/>
        </w:rPr>
        <w:t>proposed in the revised</w:t>
      </w:r>
      <w:r w:rsidR="00162BA1">
        <w:rPr>
          <w:lang w:eastAsia="en-US"/>
        </w:rPr>
        <w:t xml:space="preserve"> Convocation</w:t>
      </w:r>
      <w:r w:rsidR="00D21554">
        <w:rPr>
          <w:lang w:eastAsia="en-US"/>
        </w:rPr>
        <w:t xml:space="preserve"> Regulation.</w:t>
      </w:r>
    </w:p>
    <w:p w14:paraId="7717D09F" w14:textId="52A1A5CA" w:rsidR="00D21554" w:rsidRDefault="00162BA1" w:rsidP="00D21554">
      <w:pPr>
        <w:pStyle w:val="TextunderNumbered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a check would be made</w:t>
      </w:r>
      <w:r w:rsidR="003C325A">
        <w:rPr>
          <w:lang w:eastAsia="en-US"/>
        </w:rPr>
        <w:t xml:space="preserve"> that Lay Members maintained a majority position on Council, as detailed in its Regulation.</w:t>
      </w:r>
    </w:p>
    <w:p w14:paraId="1BB5BD75" w14:textId="1CC215CE" w:rsidR="003C325A" w:rsidRPr="00782396" w:rsidRDefault="003C325A" w:rsidP="003C325A">
      <w:pPr>
        <w:pStyle w:val="TextunderNumbered"/>
        <w:ind w:left="927"/>
        <w:rPr>
          <w:i/>
          <w:iCs/>
          <w:lang w:eastAsia="en-US"/>
        </w:rPr>
      </w:pPr>
      <w:r w:rsidRPr="00782396">
        <w:rPr>
          <w:i/>
          <w:iCs/>
          <w:lang w:eastAsia="en-US"/>
        </w:rPr>
        <w:t>[</w:t>
      </w:r>
      <w:r w:rsidRPr="00782396">
        <w:rPr>
          <w:b/>
          <w:bCs/>
          <w:i/>
          <w:iCs/>
          <w:lang w:eastAsia="en-US"/>
        </w:rPr>
        <w:t>Secretary’s Note:</w:t>
      </w:r>
      <w:r w:rsidRPr="00782396">
        <w:rPr>
          <w:i/>
          <w:iCs/>
          <w:lang w:eastAsia="en-US"/>
        </w:rPr>
        <w:t xml:space="preserve"> </w:t>
      </w:r>
      <w:r w:rsidR="00ED65F3" w:rsidRPr="00782396">
        <w:rPr>
          <w:i/>
          <w:iCs/>
          <w:lang w:eastAsia="en-US"/>
        </w:rPr>
        <w:t xml:space="preserve">There are currently 24 Members of Council, with the University Secretary and Chief Financial Officer attendees. </w:t>
      </w:r>
      <w:r w:rsidR="00782396" w:rsidRPr="00782396">
        <w:rPr>
          <w:i/>
          <w:iCs/>
          <w:lang w:eastAsia="en-US"/>
        </w:rPr>
        <w:t>The total number of Lay Members is 13, with the Dean of Durham Cathedral an ex-officio Lay Member of Council]</w:t>
      </w:r>
    </w:p>
    <w:p w14:paraId="6E8F7B2A" w14:textId="77777777" w:rsidR="00030614" w:rsidRDefault="00030614" w:rsidP="00030614">
      <w:pPr>
        <w:pStyle w:val="TextunderNumbered"/>
        <w:rPr>
          <w:lang w:eastAsia="en-US"/>
        </w:rPr>
      </w:pPr>
    </w:p>
    <w:p w14:paraId="1174F718" w14:textId="77777777" w:rsidR="00030614" w:rsidRDefault="00030614" w:rsidP="00030614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Agreed</w:t>
      </w:r>
      <w:r>
        <w:rPr>
          <w:lang w:eastAsia="en-US"/>
        </w:rPr>
        <w:t>:</w:t>
      </w:r>
    </w:p>
    <w:p w14:paraId="383F7796" w14:textId="141B7BA1" w:rsidR="00826AEE" w:rsidRDefault="00782396" w:rsidP="00782396">
      <w:pPr>
        <w:pStyle w:val="TextunderNumbered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to upload </w:t>
      </w:r>
      <w:r w:rsidR="00826AEE">
        <w:rPr>
          <w:lang w:eastAsia="en-US"/>
        </w:rPr>
        <w:t>Regulations where no change</w:t>
      </w:r>
      <w:r w:rsidR="00BE766B">
        <w:rPr>
          <w:lang w:eastAsia="en-US"/>
        </w:rPr>
        <w:t>s</w:t>
      </w:r>
      <w:r w:rsidR="00826AEE">
        <w:rPr>
          <w:lang w:eastAsia="en-US"/>
        </w:rPr>
        <w:t xml:space="preserve"> </w:t>
      </w:r>
      <w:r w:rsidR="00BE766B">
        <w:rPr>
          <w:lang w:eastAsia="en-US"/>
        </w:rPr>
        <w:t>were</w:t>
      </w:r>
      <w:r w:rsidR="00826AEE">
        <w:rPr>
          <w:lang w:eastAsia="en-US"/>
        </w:rPr>
        <w:t xml:space="preserve"> required to the University website;</w:t>
      </w:r>
      <w:r w:rsidR="00715EA9">
        <w:rPr>
          <w:lang w:eastAsia="en-US"/>
        </w:rPr>
        <w:tab/>
      </w:r>
      <w:r w:rsidR="00715EA9" w:rsidRPr="00715EA9">
        <w:rPr>
          <w:b/>
          <w:bCs/>
          <w:lang w:eastAsia="en-US"/>
        </w:rPr>
        <w:t>AW</w:t>
      </w:r>
    </w:p>
    <w:p w14:paraId="25CE6ED4" w14:textId="0C079EC7" w:rsidR="00821218" w:rsidRDefault="00826AEE" w:rsidP="00782396">
      <w:pPr>
        <w:pStyle w:val="TextunderNumbered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amendment to the Council Regulation for uploading to the </w:t>
      </w:r>
      <w:r w:rsidR="00821218">
        <w:rPr>
          <w:lang w:eastAsia="en-US"/>
        </w:rPr>
        <w:t>University website;</w:t>
      </w:r>
      <w:r w:rsidR="00715EA9">
        <w:rPr>
          <w:lang w:eastAsia="en-US"/>
        </w:rPr>
        <w:tab/>
      </w:r>
      <w:r w:rsidR="00715EA9" w:rsidRPr="00715EA9">
        <w:rPr>
          <w:b/>
          <w:bCs/>
          <w:lang w:eastAsia="en-US"/>
        </w:rPr>
        <w:t>AW</w:t>
      </w:r>
    </w:p>
    <w:p w14:paraId="601B84E9" w14:textId="77777777" w:rsidR="00821218" w:rsidRDefault="00821218" w:rsidP="00782396">
      <w:pPr>
        <w:pStyle w:val="TextunderNumbered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to endorse the changes to the UEC Regulation for Senate approval and the timescale for consideration of the Senate related Regulations;</w:t>
      </w:r>
    </w:p>
    <w:p w14:paraId="4F380F70" w14:textId="69E1E4CB" w:rsidR="00030614" w:rsidRPr="00A75F7C" w:rsidRDefault="009129C0" w:rsidP="00782396">
      <w:pPr>
        <w:pStyle w:val="TextunderNumbered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clarification to the purpose of Convocation and its membership to reflect its purpose for uploading to the University website.</w:t>
      </w:r>
      <w:r w:rsidR="00715EA9">
        <w:rPr>
          <w:lang w:eastAsia="en-US"/>
        </w:rPr>
        <w:tab/>
      </w:r>
      <w:r w:rsidR="00715EA9" w:rsidRPr="00715EA9">
        <w:rPr>
          <w:b/>
          <w:bCs/>
          <w:lang w:eastAsia="en-US"/>
        </w:rPr>
        <w:t>AW</w:t>
      </w:r>
    </w:p>
    <w:p w14:paraId="7F6C8E40" w14:textId="77777777" w:rsidR="00030614" w:rsidRPr="00030614" w:rsidRDefault="00030614" w:rsidP="00030614">
      <w:pPr>
        <w:pStyle w:val="TextunderNumbered"/>
        <w:rPr>
          <w:lang w:eastAsia="en-US"/>
        </w:rPr>
      </w:pPr>
    </w:p>
    <w:p w14:paraId="0E4E9D30" w14:textId="2CF4F6C0" w:rsidR="00F502B5" w:rsidRDefault="00A75F7C" w:rsidP="00A75F7C">
      <w:pPr>
        <w:pStyle w:val="Heading1"/>
      </w:pPr>
      <w:r w:rsidRPr="00A75F7C">
        <w:t xml:space="preserve">People </w:t>
      </w:r>
      <w:r w:rsidR="009129C0">
        <w:t>and</w:t>
      </w:r>
      <w:r w:rsidRPr="00A75F7C">
        <w:t xml:space="preserve"> Organisational Development Committee Report: 1 February 2024</w:t>
      </w:r>
      <w:r w:rsidR="00EE255F">
        <w:t xml:space="preserve"> </w:t>
      </w:r>
      <w:r w:rsidR="00EE255F">
        <w:rPr>
          <w:b w:val="0"/>
          <w:bCs/>
        </w:rPr>
        <w:t>(C/23/59 Confidential)</w:t>
      </w:r>
    </w:p>
    <w:p w14:paraId="0A747624" w14:textId="77777777" w:rsidR="00030614" w:rsidRDefault="00030614" w:rsidP="00030614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</w:p>
    <w:p w14:paraId="30E503BE" w14:textId="7BE34B1E" w:rsidR="00030614" w:rsidRDefault="009129C0" w:rsidP="009129C0">
      <w:pPr>
        <w:pStyle w:val="TextunderNumbered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the report of items discussed by People &amp; Organisational Development Committee at its meeting on 1 February 2024;</w:t>
      </w:r>
    </w:p>
    <w:p w14:paraId="11D0008F" w14:textId="629E86EC" w:rsidR="009129C0" w:rsidRDefault="0037107A" w:rsidP="009129C0">
      <w:pPr>
        <w:pStyle w:val="TextunderNumbered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the next meeting of the Committee would be held in-person at the University to aid discussion </w:t>
      </w:r>
      <w:r w:rsidR="00E05012">
        <w:rPr>
          <w:lang w:eastAsia="en-US"/>
        </w:rPr>
        <w:t>and networking opportunities.</w:t>
      </w:r>
    </w:p>
    <w:p w14:paraId="38936AC9" w14:textId="77777777" w:rsidR="00030614" w:rsidRPr="00030614" w:rsidRDefault="00030614" w:rsidP="00030614">
      <w:pPr>
        <w:pStyle w:val="TextunderNumbered"/>
        <w:rPr>
          <w:lang w:eastAsia="en-US"/>
        </w:rPr>
      </w:pPr>
    </w:p>
    <w:p w14:paraId="65F4B796" w14:textId="2A6B56DB" w:rsidR="00A75F7C" w:rsidRDefault="00A75F7C" w:rsidP="00A75F7C">
      <w:pPr>
        <w:pStyle w:val="Heading1"/>
      </w:pPr>
      <w:r w:rsidRPr="00A75F7C">
        <w:t>Transparent Approach to Costing (TRAC) Annual Report 2022/23</w:t>
      </w:r>
      <w:r w:rsidR="00EE255F">
        <w:t xml:space="preserve"> </w:t>
      </w:r>
      <w:r w:rsidR="00EE255F">
        <w:rPr>
          <w:b w:val="0"/>
          <w:bCs/>
        </w:rPr>
        <w:t xml:space="preserve">(C/23/60 </w:t>
      </w:r>
      <w:r w:rsidR="009D2259">
        <w:rPr>
          <w:b w:val="0"/>
          <w:bCs/>
        </w:rPr>
        <w:t>Confidential</w:t>
      </w:r>
      <w:r w:rsidR="00EE255F">
        <w:rPr>
          <w:b w:val="0"/>
          <w:bCs/>
        </w:rPr>
        <w:t>)</w:t>
      </w:r>
    </w:p>
    <w:p w14:paraId="4B079D9F" w14:textId="6CB00E8D" w:rsidR="00030614" w:rsidRDefault="00030614" w:rsidP="00030614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  <w:r w:rsidR="00AA675A">
        <w:rPr>
          <w:lang w:eastAsia="en-US"/>
        </w:rPr>
        <w:t xml:space="preserve"> </w:t>
      </w:r>
      <w:r w:rsidR="00AB7311">
        <w:rPr>
          <w:lang w:eastAsia="en-US"/>
        </w:rPr>
        <w:t xml:space="preserve">the TRAC return figures submitted to the </w:t>
      </w:r>
      <w:proofErr w:type="spellStart"/>
      <w:r w:rsidR="00AB7311">
        <w:rPr>
          <w:lang w:eastAsia="en-US"/>
        </w:rPr>
        <w:t>OfS</w:t>
      </w:r>
      <w:proofErr w:type="spellEnd"/>
      <w:r w:rsidR="00AB7311">
        <w:rPr>
          <w:lang w:eastAsia="en-US"/>
        </w:rPr>
        <w:t xml:space="preserve"> on 31 January 2024</w:t>
      </w:r>
      <w:r w:rsidR="00821599">
        <w:rPr>
          <w:lang w:eastAsia="en-US"/>
        </w:rPr>
        <w:t xml:space="preserve"> for information</w:t>
      </w:r>
      <w:r w:rsidR="00AB7311">
        <w:rPr>
          <w:lang w:eastAsia="en-US"/>
        </w:rPr>
        <w:t>.</w:t>
      </w:r>
    </w:p>
    <w:p w14:paraId="7E36C9B4" w14:textId="77777777" w:rsidR="00030614" w:rsidRDefault="00030614" w:rsidP="00030614">
      <w:pPr>
        <w:pStyle w:val="TextunderNumbered"/>
        <w:rPr>
          <w:lang w:eastAsia="en-US"/>
        </w:rPr>
      </w:pPr>
    </w:p>
    <w:p w14:paraId="3ECEDC90" w14:textId="5AC4D9F0" w:rsidR="00A75F7C" w:rsidRDefault="00A75F7C" w:rsidP="00A75F7C">
      <w:pPr>
        <w:pStyle w:val="Heading1"/>
      </w:pPr>
      <w:r w:rsidRPr="00A75F7C">
        <w:t xml:space="preserve">HR Report on Key Staffing </w:t>
      </w:r>
      <w:r w:rsidR="00821599">
        <w:t>M</w:t>
      </w:r>
      <w:r w:rsidRPr="00A75F7C">
        <w:t>atters</w:t>
      </w:r>
      <w:r w:rsidR="009D2259">
        <w:t xml:space="preserve"> </w:t>
      </w:r>
      <w:r w:rsidR="009D2259">
        <w:rPr>
          <w:b w:val="0"/>
          <w:bCs/>
        </w:rPr>
        <w:t>(C/23/61 Confidential)</w:t>
      </w:r>
    </w:p>
    <w:p w14:paraId="3174E875" w14:textId="11688C79" w:rsidR="00030614" w:rsidRDefault="00030614" w:rsidP="00030614">
      <w:pPr>
        <w:pStyle w:val="TextunderNumbered"/>
        <w:rPr>
          <w:lang w:eastAsia="en-US"/>
        </w:rPr>
      </w:pPr>
      <w:r w:rsidRPr="00A75F7C">
        <w:rPr>
          <w:b/>
          <w:bCs/>
          <w:lang w:eastAsia="en-US"/>
        </w:rPr>
        <w:t>Noted</w:t>
      </w:r>
      <w:r>
        <w:rPr>
          <w:lang w:eastAsia="en-US"/>
        </w:rPr>
        <w:t>:</w:t>
      </w:r>
      <w:r w:rsidR="00AB7311">
        <w:rPr>
          <w:lang w:eastAsia="en-US"/>
        </w:rPr>
        <w:t xml:space="preserve"> the HR </w:t>
      </w:r>
      <w:r w:rsidR="00821599">
        <w:rPr>
          <w:lang w:eastAsia="en-US"/>
        </w:rPr>
        <w:t>Report on Key Staffing Matters for information.</w:t>
      </w:r>
    </w:p>
    <w:p w14:paraId="6D069669" w14:textId="77777777" w:rsidR="00030614" w:rsidRDefault="00030614" w:rsidP="00030614">
      <w:pPr>
        <w:pStyle w:val="TextunderNumbered"/>
        <w:rPr>
          <w:lang w:eastAsia="en-US"/>
        </w:rPr>
      </w:pPr>
    </w:p>
    <w:p w14:paraId="45B7A67E" w14:textId="2FEA7A1C" w:rsidR="00A75F7C" w:rsidRDefault="00A75F7C" w:rsidP="00A75F7C">
      <w:pPr>
        <w:pStyle w:val="Heading1"/>
        <w:rPr>
          <w:b w:val="0"/>
          <w:bCs/>
        </w:rPr>
      </w:pPr>
      <w:r w:rsidRPr="00A75F7C">
        <w:t>Register of Sealings</w:t>
      </w:r>
      <w:r w:rsidR="009D2259">
        <w:t xml:space="preserve"> </w:t>
      </w:r>
      <w:r w:rsidR="009D2259">
        <w:rPr>
          <w:b w:val="0"/>
          <w:bCs/>
        </w:rPr>
        <w:t>(C/23/6</w:t>
      </w:r>
      <w:r w:rsidR="00A87EC9">
        <w:rPr>
          <w:b w:val="0"/>
          <w:bCs/>
        </w:rPr>
        <w:t>2</w:t>
      </w:r>
      <w:r w:rsidR="009D2259">
        <w:rPr>
          <w:b w:val="0"/>
          <w:bCs/>
        </w:rPr>
        <w:t xml:space="preserve"> Internal)</w:t>
      </w:r>
    </w:p>
    <w:p w14:paraId="3DB80801" w14:textId="12FF875A" w:rsidR="00821599" w:rsidRPr="00821599" w:rsidRDefault="00821599" w:rsidP="00821599">
      <w:pPr>
        <w:pStyle w:val="TextunderNumbered"/>
        <w:rPr>
          <w:bCs/>
          <w:lang w:eastAsia="en-US"/>
        </w:rPr>
      </w:pPr>
      <w:r w:rsidRPr="00821599">
        <w:rPr>
          <w:rFonts w:eastAsiaTheme="minorHAnsi" w:cs="Arial"/>
          <w:b/>
          <w:lang w:eastAsia="en-US"/>
        </w:rPr>
        <w:t xml:space="preserve">Received: </w:t>
      </w:r>
      <w:r w:rsidRPr="00821599">
        <w:rPr>
          <w:rFonts w:eastAsiaTheme="minorHAnsi" w:cs="Arial"/>
          <w:bCs/>
          <w:lang w:eastAsia="en-US"/>
        </w:rPr>
        <w:t>the Register of Sealings for information.</w:t>
      </w:r>
    </w:p>
    <w:p w14:paraId="6E22D405" w14:textId="29EA8104" w:rsidR="00A5778B" w:rsidRDefault="00A5778B" w:rsidP="00CA5B24">
      <w:pPr>
        <w:pStyle w:val="TextunderNumbered"/>
        <w:ind w:left="0"/>
        <w:rPr>
          <w:lang w:eastAsia="en-US"/>
        </w:rPr>
      </w:pPr>
    </w:p>
    <w:p w14:paraId="748DB214" w14:textId="77777777" w:rsidR="00470C9E" w:rsidRPr="00625A49" w:rsidRDefault="00470C9E" w:rsidP="001E3F6A">
      <w:pPr>
        <w:pStyle w:val="Heading1"/>
        <w:rPr>
          <w:color w:val="000000" w:themeColor="text1"/>
        </w:rPr>
      </w:pPr>
      <w:r w:rsidRPr="00625A49">
        <w:t>Dates of Future Meetings</w:t>
      </w:r>
    </w:p>
    <w:p w14:paraId="338994F5" w14:textId="78037057" w:rsidR="002F39AD" w:rsidRDefault="00470C9E" w:rsidP="00C167F5">
      <w:pPr>
        <w:pStyle w:val="TextunderNumbered"/>
      </w:pPr>
      <w:r w:rsidRPr="0017369C">
        <w:rPr>
          <w:b/>
        </w:rPr>
        <w:t xml:space="preserve">Noted: </w:t>
      </w:r>
      <w:r w:rsidRPr="0017369C">
        <w:rPr>
          <w:bCs/>
        </w:rPr>
        <w:t>the</w:t>
      </w:r>
      <w:r w:rsidRPr="0017369C">
        <w:rPr>
          <w:b/>
        </w:rPr>
        <w:t xml:space="preserve"> </w:t>
      </w:r>
      <w:r w:rsidRPr="0017369C">
        <w:t>dates of future meetings:</w:t>
      </w:r>
      <w:r w:rsidR="0063382F">
        <w:t xml:space="preserve"> </w:t>
      </w:r>
      <w:r w:rsidR="0063382F" w:rsidRPr="0063382F">
        <w:t>14 May 2024</w:t>
      </w:r>
      <w:r w:rsidR="0063382F">
        <w:t xml:space="preserve"> and</w:t>
      </w:r>
      <w:r w:rsidR="0063382F" w:rsidRPr="0063382F">
        <w:t xml:space="preserve"> 9 July 2024</w:t>
      </w:r>
      <w:r w:rsidR="0063382F">
        <w:t>.</w:t>
      </w:r>
    </w:p>
    <w:sectPr w:rsidR="002F39AD" w:rsidSect="00F031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1152" w:bottom="720" w:left="1152" w:header="576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E595" w14:textId="77777777" w:rsidR="005A6ED3" w:rsidRDefault="005A6ED3" w:rsidP="00405AB9">
      <w:r>
        <w:separator/>
      </w:r>
    </w:p>
    <w:p w14:paraId="1741876F" w14:textId="77777777" w:rsidR="005A6ED3" w:rsidRDefault="005A6ED3"/>
    <w:p w14:paraId="47F55BEE" w14:textId="77777777" w:rsidR="005A6ED3" w:rsidRDefault="005A6ED3" w:rsidP="00D85E6D"/>
    <w:p w14:paraId="2AD4928D" w14:textId="77777777" w:rsidR="005A6ED3" w:rsidRDefault="005A6ED3"/>
  </w:endnote>
  <w:endnote w:type="continuationSeparator" w:id="0">
    <w:p w14:paraId="002EEA6E" w14:textId="77777777" w:rsidR="005A6ED3" w:rsidRDefault="005A6ED3" w:rsidP="00405AB9">
      <w:r>
        <w:continuationSeparator/>
      </w:r>
    </w:p>
    <w:p w14:paraId="22E42214" w14:textId="77777777" w:rsidR="005A6ED3" w:rsidRDefault="005A6ED3"/>
    <w:p w14:paraId="24FC21E0" w14:textId="77777777" w:rsidR="005A6ED3" w:rsidRDefault="005A6ED3" w:rsidP="00D85E6D"/>
    <w:p w14:paraId="77AC509C" w14:textId="77777777" w:rsidR="005A6ED3" w:rsidRDefault="005A6ED3"/>
  </w:endnote>
  <w:endnote w:type="continuationNotice" w:id="1">
    <w:p w14:paraId="3887AF93" w14:textId="77777777" w:rsidR="005A6ED3" w:rsidRDefault="005A6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DE7" w14:textId="5DDCFDB0" w:rsidR="00666288" w:rsidRPr="00666288" w:rsidRDefault="00666288" w:rsidP="00666288">
    <w:pPr>
      <w:pStyle w:val="Footer"/>
      <w:jc w:val="left"/>
      <w:rPr>
        <w:sz w:val="16"/>
        <w:szCs w:val="16"/>
      </w:rPr>
    </w:pPr>
    <w:r w:rsidRPr="00666288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628690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6288">
          <w:rPr>
            <w:sz w:val="16"/>
            <w:szCs w:val="16"/>
          </w:rPr>
          <w:fldChar w:fldCharType="begin"/>
        </w:r>
        <w:r w:rsidRPr="00666288">
          <w:rPr>
            <w:sz w:val="16"/>
            <w:szCs w:val="16"/>
          </w:rPr>
          <w:instrText xml:space="preserve"> PAGE   \* MERGEFORMAT </w:instrText>
        </w:r>
        <w:r w:rsidRPr="00666288">
          <w:rPr>
            <w:sz w:val="16"/>
            <w:szCs w:val="16"/>
          </w:rPr>
          <w:fldChar w:fldCharType="separate"/>
        </w:r>
        <w:r w:rsidRPr="00666288">
          <w:rPr>
            <w:noProof/>
            <w:sz w:val="16"/>
            <w:szCs w:val="16"/>
          </w:rPr>
          <w:t>2</w:t>
        </w:r>
        <w:r w:rsidRPr="00666288">
          <w:rPr>
            <w:noProof/>
            <w:sz w:val="16"/>
            <w:szCs w:val="16"/>
          </w:rPr>
          <w:fldChar w:fldCharType="end"/>
        </w:r>
        <w:r w:rsidRPr="00666288">
          <w:rPr>
            <w:noProof/>
            <w:sz w:val="16"/>
            <w:szCs w:val="16"/>
          </w:rPr>
          <w:t xml:space="preserve"> of </w:t>
        </w:r>
        <w:r w:rsidR="001019D2">
          <w:rPr>
            <w:noProof/>
            <w:sz w:val="16"/>
            <w:szCs w:val="16"/>
          </w:rPr>
          <w:t>6</w:t>
        </w:r>
      </w:sdtContent>
    </w:sdt>
  </w:p>
  <w:p w14:paraId="7C31E1D7" w14:textId="51FBE53C" w:rsidR="007455FD" w:rsidRPr="007455FD" w:rsidRDefault="007455FD" w:rsidP="00183300">
    <w:pPr>
      <w:pStyle w:val="Footer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271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BF13" w14:textId="77777777" w:rsidR="00937358" w:rsidRDefault="00937358" w:rsidP="00183300">
            <w:pPr>
              <w:pStyle w:val="Footer"/>
              <w:jc w:val="left"/>
            </w:pPr>
            <w:r w:rsidRPr="00937358">
              <w:rPr>
                <w:sz w:val="16"/>
              </w:rPr>
              <w:t xml:space="preserve">Page </w:t>
            </w:r>
            <w:r w:rsidRPr="00937358">
              <w:rPr>
                <w:bCs/>
                <w:sz w:val="16"/>
              </w:rPr>
              <w:fldChar w:fldCharType="begin"/>
            </w:r>
            <w:r w:rsidRPr="00937358">
              <w:rPr>
                <w:bCs/>
                <w:sz w:val="16"/>
              </w:rPr>
              <w:instrText xml:space="preserve"> PAGE </w:instrText>
            </w:r>
            <w:r w:rsidRPr="00937358">
              <w:rPr>
                <w:bCs/>
                <w:sz w:val="16"/>
              </w:rPr>
              <w:fldChar w:fldCharType="separate"/>
            </w:r>
            <w:r w:rsidR="00FD1F77">
              <w:rPr>
                <w:bCs/>
                <w:noProof/>
                <w:sz w:val="16"/>
              </w:rPr>
              <w:t>1</w:t>
            </w:r>
            <w:r w:rsidRPr="00937358">
              <w:rPr>
                <w:bCs/>
                <w:sz w:val="16"/>
              </w:rPr>
              <w:fldChar w:fldCharType="end"/>
            </w:r>
            <w:r w:rsidRPr="00937358">
              <w:rPr>
                <w:sz w:val="16"/>
              </w:rPr>
              <w:t xml:space="preserve"> of </w:t>
            </w:r>
            <w:r w:rsidRPr="00937358">
              <w:rPr>
                <w:bCs/>
                <w:sz w:val="16"/>
              </w:rPr>
              <w:fldChar w:fldCharType="begin"/>
            </w:r>
            <w:r w:rsidRPr="00937358">
              <w:rPr>
                <w:bCs/>
                <w:sz w:val="16"/>
              </w:rPr>
              <w:instrText xml:space="preserve"> NUMPAGES  </w:instrText>
            </w:r>
            <w:r w:rsidRPr="00937358">
              <w:rPr>
                <w:bCs/>
                <w:sz w:val="16"/>
              </w:rPr>
              <w:fldChar w:fldCharType="separate"/>
            </w:r>
            <w:r w:rsidR="00FD1F77">
              <w:rPr>
                <w:bCs/>
                <w:noProof/>
                <w:sz w:val="16"/>
              </w:rPr>
              <w:t>3</w:t>
            </w:r>
            <w:r w:rsidRPr="00937358">
              <w:rPr>
                <w:bCs/>
                <w:sz w:val="16"/>
              </w:rPr>
              <w:fldChar w:fldCharType="end"/>
            </w:r>
          </w:p>
        </w:sdtContent>
      </w:sdt>
    </w:sdtContent>
  </w:sdt>
  <w:p w14:paraId="304620AF" w14:textId="77777777" w:rsidR="00937358" w:rsidRDefault="0093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F1FA" w14:textId="77777777" w:rsidR="005A6ED3" w:rsidRDefault="005A6ED3" w:rsidP="00405AB9">
      <w:r>
        <w:separator/>
      </w:r>
    </w:p>
    <w:p w14:paraId="6D94D9C3" w14:textId="77777777" w:rsidR="005A6ED3" w:rsidRDefault="005A6ED3"/>
    <w:p w14:paraId="0272F4CC" w14:textId="77777777" w:rsidR="005A6ED3" w:rsidRDefault="005A6ED3" w:rsidP="00D85E6D"/>
    <w:p w14:paraId="0F25D967" w14:textId="77777777" w:rsidR="005A6ED3" w:rsidRDefault="005A6ED3"/>
  </w:footnote>
  <w:footnote w:type="continuationSeparator" w:id="0">
    <w:p w14:paraId="618D7044" w14:textId="77777777" w:rsidR="005A6ED3" w:rsidRDefault="005A6ED3" w:rsidP="00405AB9">
      <w:r>
        <w:continuationSeparator/>
      </w:r>
    </w:p>
    <w:p w14:paraId="0A18C808" w14:textId="77777777" w:rsidR="005A6ED3" w:rsidRDefault="005A6ED3"/>
    <w:p w14:paraId="73BEA0E3" w14:textId="77777777" w:rsidR="005A6ED3" w:rsidRDefault="005A6ED3" w:rsidP="00D85E6D"/>
    <w:p w14:paraId="732F1754" w14:textId="77777777" w:rsidR="005A6ED3" w:rsidRDefault="005A6ED3"/>
  </w:footnote>
  <w:footnote w:type="continuationNotice" w:id="1">
    <w:p w14:paraId="198CD58C" w14:textId="77777777" w:rsidR="005A6ED3" w:rsidRDefault="005A6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FADF" w14:textId="00B38710" w:rsidR="00470C9E" w:rsidRPr="00662A04" w:rsidRDefault="00470C9E" w:rsidP="00470C9E">
    <w:pPr>
      <w:pStyle w:val="Header"/>
      <w:jc w:val="right"/>
      <w:rPr>
        <w:b/>
        <w:bCs/>
        <w:sz w:val="22"/>
        <w:szCs w:val="22"/>
      </w:rPr>
    </w:pPr>
    <w:r w:rsidRPr="00662A04">
      <w:rPr>
        <w:b/>
        <w:bCs/>
        <w:sz w:val="22"/>
        <w:szCs w:val="22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D346" w14:textId="125F8A8E" w:rsidR="00937358" w:rsidRPr="00662A04" w:rsidRDefault="00937358" w:rsidP="00662A04">
    <w:pPr>
      <w:pStyle w:val="Header"/>
      <w:jc w:val="right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A7D5EA" wp14:editId="57B1002A">
          <wp:simplePos x="0" y="0"/>
          <wp:positionH relativeFrom="column">
            <wp:posOffset>1905</wp:posOffset>
          </wp:positionH>
          <wp:positionV relativeFrom="paragraph">
            <wp:posOffset>91440</wp:posOffset>
          </wp:positionV>
          <wp:extent cx="1247775" cy="552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0D3">
      <w:tab/>
    </w:r>
    <w:r w:rsidR="00662A04" w:rsidRPr="00662A04">
      <w:rPr>
        <w:b/>
        <w:bCs/>
        <w:sz w:val="22"/>
        <w:szCs w:val="22"/>
      </w:rPr>
      <w:t>Confidential</w:t>
    </w:r>
  </w:p>
  <w:p w14:paraId="45511220" w14:textId="274D7F1F" w:rsidR="00937358" w:rsidRDefault="00937358" w:rsidP="00470C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D59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0D2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6CDE"/>
    <w:multiLevelType w:val="hybridMultilevel"/>
    <w:tmpl w:val="352438B6"/>
    <w:lvl w:ilvl="0" w:tplc="EDF67BB0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2A57B6"/>
    <w:multiLevelType w:val="hybridMultilevel"/>
    <w:tmpl w:val="3D64B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115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494"/>
    <w:multiLevelType w:val="hybridMultilevel"/>
    <w:tmpl w:val="CCF8D9A2"/>
    <w:lvl w:ilvl="0" w:tplc="B6D0E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4836E2"/>
    <w:multiLevelType w:val="hybridMultilevel"/>
    <w:tmpl w:val="F58CB962"/>
    <w:lvl w:ilvl="0" w:tplc="FCA627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C41985"/>
    <w:multiLevelType w:val="hybridMultilevel"/>
    <w:tmpl w:val="BBA65320"/>
    <w:lvl w:ilvl="0" w:tplc="4ED472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2A3CA9"/>
    <w:multiLevelType w:val="hybridMultilevel"/>
    <w:tmpl w:val="D6F65876"/>
    <w:lvl w:ilvl="0" w:tplc="F9DE4EDE">
      <w:start w:val="44"/>
      <w:numFmt w:val="decimalZero"/>
      <w:pStyle w:val="Heading1"/>
      <w:lvlText w:val="%1."/>
      <w:lvlJc w:val="left"/>
      <w:pPr>
        <w:ind w:left="360" w:hanging="360"/>
      </w:pPr>
      <w:rPr>
        <w:rFonts w:hint="default"/>
        <w:b/>
        <w:bCs w:val="0"/>
        <w:color w:val="7E317B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E4E49"/>
    <w:multiLevelType w:val="hybridMultilevel"/>
    <w:tmpl w:val="7A42AE92"/>
    <w:lvl w:ilvl="0" w:tplc="207CB7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8C4492"/>
    <w:multiLevelType w:val="hybridMultilevel"/>
    <w:tmpl w:val="03D44330"/>
    <w:lvl w:ilvl="0" w:tplc="60FC0C02">
      <w:start w:val="1"/>
      <w:numFmt w:val="lowerLetter"/>
      <w:lvlText w:val="%1)"/>
      <w:lvlJc w:val="left"/>
      <w:pPr>
        <w:ind w:left="10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27F7702F"/>
    <w:multiLevelType w:val="hybridMultilevel"/>
    <w:tmpl w:val="81CE4784"/>
    <w:lvl w:ilvl="0" w:tplc="968CE9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55358"/>
    <w:multiLevelType w:val="hybridMultilevel"/>
    <w:tmpl w:val="6E588218"/>
    <w:lvl w:ilvl="0" w:tplc="10888B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23622"/>
    <w:multiLevelType w:val="hybridMultilevel"/>
    <w:tmpl w:val="E77643A4"/>
    <w:lvl w:ilvl="0" w:tplc="66EE1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A7B52"/>
    <w:multiLevelType w:val="hybridMultilevel"/>
    <w:tmpl w:val="C136A774"/>
    <w:lvl w:ilvl="0" w:tplc="F39682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F25958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766"/>
    <w:multiLevelType w:val="multilevel"/>
    <w:tmpl w:val="546643C6"/>
    <w:styleLink w:val="StyleStyleBulletedSymbolsymbolLeft126cmHanging063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30A0E67"/>
    <w:multiLevelType w:val="hybridMultilevel"/>
    <w:tmpl w:val="3F66AB4C"/>
    <w:lvl w:ilvl="0" w:tplc="587C2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EB1B78"/>
    <w:multiLevelType w:val="hybridMultilevel"/>
    <w:tmpl w:val="F7D672BA"/>
    <w:lvl w:ilvl="0" w:tplc="B9AED2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AA26F5"/>
    <w:multiLevelType w:val="hybridMultilevel"/>
    <w:tmpl w:val="916A1D8A"/>
    <w:lvl w:ilvl="0" w:tplc="463A88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1F330D"/>
    <w:multiLevelType w:val="hybridMultilevel"/>
    <w:tmpl w:val="970E820E"/>
    <w:lvl w:ilvl="0" w:tplc="3E580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14C5CA"/>
    <w:multiLevelType w:val="multilevel"/>
    <w:tmpl w:val="E9A4CDF4"/>
    <w:name w:val="Numbered list 3"/>
    <w:lvl w:ilvl="0">
      <w:start w:val="1"/>
      <w:numFmt w:val="lowerRoman"/>
      <w:lvlText w:val="%1)"/>
      <w:lvlJc w:val="left"/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814C5D8"/>
    <w:multiLevelType w:val="multilevel"/>
    <w:tmpl w:val="5814C5D8"/>
    <w:name w:val="Numbered list 17"/>
    <w:lvl w:ilvl="0">
      <w:start w:val="1"/>
      <w:numFmt w:val="decimal"/>
      <w:lvlText w:val="(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8811128"/>
    <w:multiLevelType w:val="hybridMultilevel"/>
    <w:tmpl w:val="FAA89C38"/>
    <w:lvl w:ilvl="0" w:tplc="BAB659D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4D1FA5"/>
    <w:multiLevelType w:val="hybridMultilevel"/>
    <w:tmpl w:val="7BDC0C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73A719E"/>
    <w:multiLevelType w:val="multilevel"/>
    <w:tmpl w:val="F2AEBA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7B5570B"/>
    <w:multiLevelType w:val="hybridMultilevel"/>
    <w:tmpl w:val="C688F264"/>
    <w:lvl w:ilvl="0" w:tplc="6C56A2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0676AE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D5562"/>
    <w:multiLevelType w:val="hybridMultilevel"/>
    <w:tmpl w:val="7BDC0C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EE366A"/>
    <w:multiLevelType w:val="multilevel"/>
    <w:tmpl w:val="546643C6"/>
    <w:numStyleLink w:val="StyleBulletedSymbolsymbolLeft126cmHanging063cm"/>
  </w:abstractNum>
  <w:abstractNum w:abstractNumId="31" w15:restartNumberingAfterBreak="0">
    <w:nsid w:val="6DBE6C7C"/>
    <w:multiLevelType w:val="hybridMultilevel"/>
    <w:tmpl w:val="DBB66ACE"/>
    <w:lvl w:ilvl="0" w:tplc="3B1ACE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5B0132"/>
    <w:multiLevelType w:val="hybridMultilevel"/>
    <w:tmpl w:val="33C0B03A"/>
    <w:lvl w:ilvl="0" w:tplc="FC7EF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717054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5468"/>
    <w:multiLevelType w:val="hybridMultilevel"/>
    <w:tmpl w:val="7D3A8A7E"/>
    <w:lvl w:ilvl="0" w:tplc="8564D880">
      <w:start w:val="25"/>
      <w:numFmt w:val="decimal"/>
      <w:pStyle w:val="MinuteHeading1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E317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2DFB"/>
    <w:multiLevelType w:val="hybridMultilevel"/>
    <w:tmpl w:val="00AAE558"/>
    <w:lvl w:ilvl="0" w:tplc="FF12E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DC8FD70">
      <w:start w:val="1"/>
      <w:numFmt w:val="lowerRoman"/>
      <w:lvlText w:val="%2)"/>
      <w:lvlJc w:val="righ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751017"/>
    <w:multiLevelType w:val="hybridMultilevel"/>
    <w:tmpl w:val="667AEF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698789">
    <w:abstractNumId w:val="26"/>
  </w:num>
  <w:num w:numId="2" w16cid:durableId="455413895">
    <w:abstractNumId w:val="25"/>
  </w:num>
  <w:num w:numId="3" w16cid:durableId="803889210">
    <w:abstractNumId w:val="30"/>
  </w:num>
  <w:num w:numId="4" w16cid:durableId="1774203669">
    <w:abstractNumId w:val="16"/>
  </w:num>
  <w:num w:numId="5" w16cid:durableId="749037471">
    <w:abstractNumId w:val="34"/>
  </w:num>
  <w:num w:numId="6" w16cid:durableId="771441509">
    <w:abstractNumId w:val="8"/>
  </w:num>
  <w:num w:numId="7" w16cid:durableId="1239703851">
    <w:abstractNumId w:val="3"/>
  </w:num>
  <w:num w:numId="8" w16cid:durableId="531041781">
    <w:abstractNumId w:val="36"/>
  </w:num>
  <w:num w:numId="9" w16cid:durableId="1494680595">
    <w:abstractNumId w:val="29"/>
  </w:num>
  <w:num w:numId="10" w16cid:durableId="424158658">
    <w:abstractNumId w:val="0"/>
  </w:num>
  <w:num w:numId="11" w16cid:durableId="275016984">
    <w:abstractNumId w:val="4"/>
  </w:num>
  <w:num w:numId="12" w16cid:durableId="305208466">
    <w:abstractNumId w:val="28"/>
  </w:num>
  <w:num w:numId="13" w16cid:durableId="291715184">
    <w:abstractNumId w:val="24"/>
  </w:num>
  <w:num w:numId="14" w16cid:durableId="803281212">
    <w:abstractNumId w:val="33"/>
  </w:num>
  <w:num w:numId="15" w16cid:durableId="191498974">
    <w:abstractNumId w:val="1"/>
  </w:num>
  <w:num w:numId="16" w16cid:durableId="233509069">
    <w:abstractNumId w:val="15"/>
  </w:num>
  <w:num w:numId="17" w16cid:durableId="1471049544">
    <w:abstractNumId w:val="13"/>
  </w:num>
  <w:num w:numId="18" w16cid:durableId="1502238578">
    <w:abstractNumId w:val="10"/>
  </w:num>
  <w:num w:numId="19" w16cid:durableId="2071228699">
    <w:abstractNumId w:val="2"/>
  </w:num>
  <w:num w:numId="20" w16cid:durableId="119957497">
    <w:abstractNumId w:val="6"/>
  </w:num>
  <w:num w:numId="21" w16cid:durableId="199901111">
    <w:abstractNumId w:val="35"/>
  </w:num>
  <w:num w:numId="22" w16cid:durableId="2028560861">
    <w:abstractNumId w:val="7"/>
  </w:num>
  <w:num w:numId="23" w16cid:durableId="1662467843">
    <w:abstractNumId w:val="12"/>
  </w:num>
  <w:num w:numId="24" w16cid:durableId="1694696158">
    <w:abstractNumId w:val="17"/>
  </w:num>
  <w:num w:numId="25" w16cid:durableId="403339531">
    <w:abstractNumId w:val="18"/>
  </w:num>
  <w:num w:numId="26" w16cid:durableId="783307932">
    <w:abstractNumId w:val="19"/>
  </w:num>
  <w:num w:numId="27" w16cid:durableId="1058086566">
    <w:abstractNumId w:val="9"/>
  </w:num>
  <w:num w:numId="28" w16cid:durableId="1144814616">
    <w:abstractNumId w:val="32"/>
  </w:num>
  <w:num w:numId="29" w16cid:durableId="1296835419">
    <w:abstractNumId w:val="20"/>
  </w:num>
  <w:num w:numId="30" w16cid:durableId="96680690">
    <w:abstractNumId w:val="31"/>
  </w:num>
  <w:num w:numId="31" w16cid:durableId="621575371">
    <w:abstractNumId w:val="5"/>
  </w:num>
  <w:num w:numId="32" w16cid:durableId="1456363758">
    <w:abstractNumId w:val="23"/>
  </w:num>
  <w:num w:numId="33" w16cid:durableId="1855874392">
    <w:abstractNumId w:val="27"/>
  </w:num>
  <w:num w:numId="34" w16cid:durableId="2106337581">
    <w:abstractNumId w:val="11"/>
  </w:num>
  <w:num w:numId="35" w16cid:durableId="4302441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D"/>
    <w:rsid w:val="00001A24"/>
    <w:rsid w:val="00002985"/>
    <w:rsid w:val="00003D5C"/>
    <w:rsid w:val="0000444C"/>
    <w:rsid w:val="00004C99"/>
    <w:rsid w:val="00007049"/>
    <w:rsid w:val="000136DC"/>
    <w:rsid w:val="000141C5"/>
    <w:rsid w:val="00014E2A"/>
    <w:rsid w:val="00015263"/>
    <w:rsid w:val="00015F0A"/>
    <w:rsid w:val="000169E9"/>
    <w:rsid w:val="00016C15"/>
    <w:rsid w:val="00017979"/>
    <w:rsid w:val="00020D88"/>
    <w:rsid w:val="00022F9C"/>
    <w:rsid w:val="00023A5B"/>
    <w:rsid w:val="0003032D"/>
    <w:rsid w:val="00030614"/>
    <w:rsid w:val="000311A3"/>
    <w:rsid w:val="000322B7"/>
    <w:rsid w:val="000338E2"/>
    <w:rsid w:val="0003429B"/>
    <w:rsid w:val="000354FD"/>
    <w:rsid w:val="00035815"/>
    <w:rsid w:val="00037B9C"/>
    <w:rsid w:val="00043681"/>
    <w:rsid w:val="000436CB"/>
    <w:rsid w:val="00044054"/>
    <w:rsid w:val="00044206"/>
    <w:rsid w:val="000457EB"/>
    <w:rsid w:val="00046066"/>
    <w:rsid w:val="000461FA"/>
    <w:rsid w:val="000473FE"/>
    <w:rsid w:val="00050139"/>
    <w:rsid w:val="00050561"/>
    <w:rsid w:val="000514BF"/>
    <w:rsid w:val="00052488"/>
    <w:rsid w:val="00052944"/>
    <w:rsid w:val="00053136"/>
    <w:rsid w:val="00053FA9"/>
    <w:rsid w:val="00054B98"/>
    <w:rsid w:val="00057237"/>
    <w:rsid w:val="00057B56"/>
    <w:rsid w:val="00065158"/>
    <w:rsid w:val="00066992"/>
    <w:rsid w:val="0007055A"/>
    <w:rsid w:val="000728A8"/>
    <w:rsid w:val="00072B5D"/>
    <w:rsid w:val="00075377"/>
    <w:rsid w:val="00075540"/>
    <w:rsid w:val="0007604D"/>
    <w:rsid w:val="00076E04"/>
    <w:rsid w:val="00077627"/>
    <w:rsid w:val="00077A62"/>
    <w:rsid w:val="00077C65"/>
    <w:rsid w:val="000802AD"/>
    <w:rsid w:val="000823CB"/>
    <w:rsid w:val="00083E27"/>
    <w:rsid w:val="00084946"/>
    <w:rsid w:val="00085AF9"/>
    <w:rsid w:val="000860AE"/>
    <w:rsid w:val="00090AA8"/>
    <w:rsid w:val="00092EFE"/>
    <w:rsid w:val="00092F85"/>
    <w:rsid w:val="00093205"/>
    <w:rsid w:val="00093542"/>
    <w:rsid w:val="00093563"/>
    <w:rsid w:val="00093769"/>
    <w:rsid w:val="00094AF9"/>
    <w:rsid w:val="0009512A"/>
    <w:rsid w:val="00095A81"/>
    <w:rsid w:val="00095DCB"/>
    <w:rsid w:val="000A0549"/>
    <w:rsid w:val="000A2704"/>
    <w:rsid w:val="000A422D"/>
    <w:rsid w:val="000A4BE5"/>
    <w:rsid w:val="000A5866"/>
    <w:rsid w:val="000A669B"/>
    <w:rsid w:val="000A7F0E"/>
    <w:rsid w:val="000B2F23"/>
    <w:rsid w:val="000B64D6"/>
    <w:rsid w:val="000B6603"/>
    <w:rsid w:val="000B6880"/>
    <w:rsid w:val="000B6A85"/>
    <w:rsid w:val="000C18F2"/>
    <w:rsid w:val="000C6081"/>
    <w:rsid w:val="000C72AC"/>
    <w:rsid w:val="000D13E6"/>
    <w:rsid w:val="000D3D94"/>
    <w:rsid w:val="000D4348"/>
    <w:rsid w:val="000D470F"/>
    <w:rsid w:val="000D51D7"/>
    <w:rsid w:val="000D62BE"/>
    <w:rsid w:val="000D6A70"/>
    <w:rsid w:val="000E2F25"/>
    <w:rsid w:val="000E349F"/>
    <w:rsid w:val="000E5215"/>
    <w:rsid w:val="000E6677"/>
    <w:rsid w:val="000E6B0F"/>
    <w:rsid w:val="000E6FFA"/>
    <w:rsid w:val="000E7725"/>
    <w:rsid w:val="000F05FA"/>
    <w:rsid w:val="000F0D4A"/>
    <w:rsid w:val="000F2431"/>
    <w:rsid w:val="000F2A0D"/>
    <w:rsid w:val="000F2FC8"/>
    <w:rsid w:val="000F513A"/>
    <w:rsid w:val="000F55F5"/>
    <w:rsid w:val="000F5F09"/>
    <w:rsid w:val="000F7FC6"/>
    <w:rsid w:val="00100C9D"/>
    <w:rsid w:val="001019D2"/>
    <w:rsid w:val="001024B0"/>
    <w:rsid w:val="00106936"/>
    <w:rsid w:val="00111342"/>
    <w:rsid w:val="00111C95"/>
    <w:rsid w:val="00112DCE"/>
    <w:rsid w:val="00113E2E"/>
    <w:rsid w:val="00114B3A"/>
    <w:rsid w:val="00115A0A"/>
    <w:rsid w:val="00115FBB"/>
    <w:rsid w:val="001166AA"/>
    <w:rsid w:val="001168B8"/>
    <w:rsid w:val="00120F27"/>
    <w:rsid w:val="00121F9B"/>
    <w:rsid w:val="001237F4"/>
    <w:rsid w:val="00124760"/>
    <w:rsid w:val="001248A6"/>
    <w:rsid w:val="00125183"/>
    <w:rsid w:val="00126E5C"/>
    <w:rsid w:val="00126F81"/>
    <w:rsid w:val="00127B8E"/>
    <w:rsid w:val="00130B12"/>
    <w:rsid w:val="00131891"/>
    <w:rsid w:val="001360EC"/>
    <w:rsid w:val="00137DFB"/>
    <w:rsid w:val="00140E35"/>
    <w:rsid w:val="001414B6"/>
    <w:rsid w:val="001432BD"/>
    <w:rsid w:val="00143A47"/>
    <w:rsid w:val="00143ABD"/>
    <w:rsid w:val="001459A7"/>
    <w:rsid w:val="001526D6"/>
    <w:rsid w:val="00153D6C"/>
    <w:rsid w:val="00154177"/>
    <w:rsid w:val="00154DE8"/>
    <w:rsid w:val="001554A3"/>
    <w:rsid w:val="001606A3"/>
    <w:rsid w:val="0016155C"/>
    <w:rsid w:val="00161A41"/>
    <w:rsid w:val="00162BA1"/>
    <w:rsid w:val="00166315"/>
    <w:rsid w:val="0017009D"/>
    <w:rsid w:val="00170932"/>
    <w:rsid w:val="00170E24"/>
    <w:rsid w:val="0017105B"/>
    <w:rsid w:val="00171E76"/>
    <w:rsid w:val="001724FA"/>
    <w:rsid w:val="001755C1"/>
    <w:rsid w:val="001761ED"/>
    <w:rsid w:val="0017648A"/>
    <w:rsid w:val="0018169E"/>
    <w:rsid w:val="00181C59"/>
    <w:rsid w:val="00181E05"/>
    <w:rsid w:val="00183300"/>
    <w:rsid w:val="00184CF6"/>
    <w:rsid w:val="0018517E"/>
    <w:rsid w:val="00187FE0"/>
    <w:rsid w:val="00190E9E"/>
    <w:rsid w:val="0019126D"/>
    <w:rsid w:val="001924E9"/>
    <w:rsid w:val="001955C9"/>
    <w:rsid w:val="00197838"/>
    <w:rsid w:val="001A1037"/>
    <w:rsid w:val="001A149E"/>
    <w:rsid w:val="001A42A3"/>
    <w:rsid w:val="001A4A3A"/>
    <w:rsid w:val="001A67F7"/>
    <w:rsid w:val="001B0E8E"/>
    <w:rsid w:val="001B23E3"/>
    <w:rsid w:val="001B2E12"/>
    <w:rsid w:val="001B4C72"/>
    <w:rsid w:val="001B569F"/>
    <w:rsid w:val="001C4B75"/>
    <w:rsid w:val="001C69B5"/>
    <w:rsid w:val="001C7A92"/>
    <w:rsid w:val="001D0CD5"/>
    <w:rsid w:val="001D1BB1"/>
    <w:rsid w:val="001D1E31"/>
    <w:rsid w:val="001D1F93"/>
    <w:rsid w:val="001D291D"/>
    <w:rsid w:val="001D6818"/>
    <w:rsid w:val="001D6975"/>
    <w:rsid w:val="001E2CEF"/>
    <w:rsid w:val="001E3343"/>
    <w:rsid w:val="001E3F6A"/>
    <w:rsid w:val="001E5EB0"/>
    <w:rsid w:val="001E5FE4"/>
    <w:rsid w:val="001F2D08"/>
    <w:rsid w:val="001F5971"/>
    <w:rsid w:val="001F634E"/>
    <w:rsid w:val="0020015F"/>
    <w:rsid w:val="002027D7"/>
    <w:rsid w:val="00203B82"/>
    <w:rsid w:val="00210FCD"/>
    <w:rsid w:val="00212779"/>
    <w:rsid w:val="00221C0D"/>
    <w:rsid w:val="00223FB7"/>
    <w:rsid w:val="00224074"/>
    <w:rsid w:val="00226234"/>
    <w:rsid w:val="002263DA"/>
    <w:rsid w:val="00231566"/>
    <w:rsid w:val="00234DF2"/>
    <w:rsid w:val="0023511D"/>
    <w:rsid w:val="00236F2F"/>
    <w:rsid w:val="002428F3"/>
    <w:rsid w:val="002436C8"/>
    <w:rsid w:val="00243CB1"/>
    <w:rsid w:val="00244304"/>
    <w:rsid w:val="002465AF"/>
    <w:rsid w:val="00246ED6"/>
    <w:rsid w:val="002473C0"/>
    <w:rsid w:val="002502D0"/>
    <w:rsid w:val="00251C91"/>
    <w:rsid w:val="00253C00"/>
    <w:rsid w:val="00253DFD"/>
    <w:rsid w:val="002548A2"/>
    <w:rsid w:val="00255ABE"/>
    <w:rsid w:val="00260333"/>
    <w:rsid w:val="00264533"/>
    <w:rsid w:val="00270FB7"/>
    <w:rsid w:val="00272B7A"/>
    <w:rsid w:val="00272EC4"/>
    <w:rsid w:val="00273655"/>
    <w:rsid w:val="00276AF7"/>
    <w:rsid w:val="00277E98"/>
    <w:rsid w:val="00280621"/>
    <w:rsid w:val="002815C9"/>
    <w:rsid w:val="00282A31"/>
    <w:rsid w:val="0028344A"/>
    <w:rsid w:val="00283767"/>
    <w:rsid w:val="00284629"/>
    <w:rsid w:val="00286886"/>
    <w:rsid w:val="00286E84"/>
    <w:rsid w:val="00286F14"/>
    <w:rsid w:val="00287535"/>
    <w:rsid w:val="0029031B"/>
    <w:rsid w:val="002908C9"/>
    <w:rsid w:val="00290F36"/>
    <w:rsid w:val="00291B7A"/>
    <w:rsid w:val="00293080"/>
    <w:rsid w:val="0029324D"/>
    <w:rsid w:val="00293C4D"/>
    <w:rsid w:val="0029606B"/>
    <w:rsid w:val="00297F6B"/>
    <w:rsid w:val="002A0D49"/>
    <w:rsid w:val="002A19EC"/>
    <w:rsid w:val="002A1DA1"/>
    <w:rsid w:val="002A3BA5"/>
    <w:rsid w:val="002A4068"/>
    <w:rsid w:val="002A5269"/>
    <w:rsid w:val="002A5641"/>
    <w:rsid w:val="002B0750"/>
    <w:rsid w:val="002B1870"/>
    <w:rsid w:val="002B365E"/>
    <w:rsid w:val="002B4A27"/>
    <w:rsid w:val="002B7E0B"/>
    <w:rsid w:val="002C07C9"/>
    <w:rsid w:val="002C0BA2"/>
    <w:rsid w:val="002C233F"/>
    <w:rsid w:val="002C5869"/>
    <w:rsid w:val="002C5969"/>
    <w:rsid w:val="002C5E44"/>
    <w:rsid w:val="002C7191"/>
    <w:rsid w:val="002D0521"/>
    <w:rsid w:val="002D062D"/>
    <w:rsid w:val="002D0A71"/>
    <w:rsid w:val="002D1724"/>
    <w:rsid w:val="002D4B2C"/>
    <w:rsid w:val="002D7B56"/>
    <w:rsid w:val="002E1531"/>
    <w:rsid w:val="002E3878"/>
    <w:rsid w:val="002E414D"/>
    <w:rsid w:val="002E4411"/>
    <w:rsid w:val="002E4856"/>
    <w:rsid w:val="002E4B9E"/>
    <w:rsid w:val="002E71F1"/>
    <w:rsid w:val="002F0840"/>
    <w:rsid w:val="002F132E"/>
    <w:rsid w:val="002F16C1"/>
    <w:rsid w:val="002F21B7"/>
    <w:rsid w:val="002F39AD"/>
    <w:rsid w:val="002F3E6F"/>
    <w:rsid w:val="002F4001"/>
    <w:rsid w:val="002F4175"/>
    <w:rsid w:val="002F6620"/>
    <w:rsid w:val="002F6F5C"/>
    <w:rsid w:val="003011C6"/>
    <w:rsid w:val="003023A2"/>
    <w:rsid w:val="003034BE"/>
    <w:rsid w:val="00304B0D"/>
    <w:rsid w:val="00304D3C"/>
    <w:rsid w:val="0030521D"/>
    <w:rsid w:val="003072B3"/>
    <w:rsid w:val="00310DA6"/>
    <w:rsid w:val="0031225B"/>
    <w:rsid w:val="00315B50"/>
    <w:rsid w:val="00316E18"/>
    <w:rsid w:val="00320609"/>
    <w:rsid w:val="00320B59"/>
    <w:rsid w:val="00323D73"/>
    <w:rsid w:val="0032577C"/>
    <w:rsid w:val="00325A0A"/>
    <w:rsid w:val="0032673C"/>
    <w:rsid w:val="003314B9"/>
    <w:rsid w:val="003331BA"/>
    <w:rsid w:val="00333B1B"/>
    <w:rsid w:val="00335647"/>
    <w:rsid w:val="003367D2"/>
    <w:rsid w:val="00342D77"/>
    <w:rsid w:val="00345E89"/>
    <w:rsid w:val="003464C1"/>
    <w:rsid w:val="00352973"/>
    <w:rsid w:val="003530F7"/>
    <w:rsid w:val="00353A32"/>
    <w:rsid w:val="00354461"/>
    <w:rsid w:val="00355213"/>
    <w:rsid w:val="00355BB6"/>
    <w:rsid w:val="0035656B"/>
    <w:rsid w:val="003567EF"/>
    <w:rsid w:val="00356CA0"/>
    <w:rsid w:val="00360013"/>
    <w:rsid w:val="00360299"/>
    <w:rsid w:val="00361422"/>
    <w:rsid w:val="00361BAC"/>
    <w:rsid w:val="00361EA2"/>
    <w:rsid w:val="00362A4C"/>
    <w:rsid w:val="0036543D"/>
    <w:rsid w:val="00366962"/>
    <w:rsid w:val="00366A3B"/>
    <w:rsid w:val="003678C5"/>
    <w:rsid w:val="0037107A"/>
    <w:rsid w:val="003726B4"/>
    <w:rsid w:val="00372E14"/>
    <w:rsid w:val="003759D9"/>
    <w:rsid w:val="00375A79"/>
    <w:rsid w:val="00377AFE"/>
    <w:rsid w:val="00380DF5"/>
    <w:rsid w:val="00382DA2"/>
    <w:rsid w:val="00382E59"/>
    <w:rsid w:val="003834A7"/>
    <w:rsid w:val="00383993"/>
    <w:rsid w:val="00384DAB"/>
    <w:rsid w:val="00385371"/>
    <w:rsid w:val="0038546E"/>
    <w:rsid w:val="00385E84"/>
    <w:rsid w:val="00390370"/>
    <w:rsid w:val="003914D9"/>
    <w:rsid w:val="003936AC"/>
    <w:rsid w:val="003953D1"/>
    <w:rsid w:val="00396218"/>
    <w:rsid w:val="00397447"/>
    <w:rsid w:val="00397BC9"/>
    <w:rsid w:val="003A01A0"/>
    <w:rsid w:val="003A0432"/>
    <w:rsid w:val="003A0B36"/>
    <w:rsid w:val="003A13AB"/>
    <w:rsid w:val="003A1E57"/>
    <w:rsid w:val="003A227F"/>
    <w:rsid w:val="003A3684"/>
    <w:rsid w:val="003A55F3"/>
    <w:rsid w:val="003A5932"/>
    <w:rsid w:val="003A6AD8"/>
    <w:rsid w:val="003A768F"/>
    <w:rsid w:val="003B00B6"/>
    <w:rsid w:val="003B01A1"/>
    <w:rsid w:val="003B126A"/>
    <w:rsid w:val="003B21A3"/>
    <w:rsid w:val="003B22CE"/>
    <w:rsid w:val="003B29AF"/>
    <w:rsid w:val="003B479E"/>
    <w:rsid w:val="003B60BF"/>
    <w:rsid w:val="003B6B19"/>
    <w:rsid w:val="003B6CC7"/>
    <w:rsid w:val="003C10DE"/>
    <w:rsid w:val="003C325A"/>
    <w:rsid w:val="003C3BB3"/>
    <w:rsid w:val="003C471B"/>
    <w:rsid w:val="003C763D"/>
    <w:rsid w:val="003D0AE2"/>
    <w:rsid w:val="003D3C54"/>
    <w:rsid w:val="003D43DC"/>
    <w:rsid w:val="003D4A92"/>
    <w:rsid w:val="003D5E9A"/>
    <w:rsid w:val="003D7266"/>
    <w:rsid w:val="003D7B2B"/>
    <w:rsid w:val="003E02A8"/>
    <w:rsid w:val="003E047B"/>
    <w:rsid w:val="003E106F"/>
    <w:rsid w:val="003E18E8"/>
    <w:rsid w:val="003E27F5"/>
    <w:rsid w:val="003E3E63"/>
    <w:rsid w:val="003E5B0C"/>
    <w:rsid w:val="003E7715"/>
    <w:rsid w:val="003F1711"/>
    <w:rsid w:val="003F369B"/>
    <w:rsid w:val="003F374B"/>
    <w:rsid w:val="003F3D1E"/>
    <w:rsid w:val="003F3E0B"/>
    <w:rsid w:val="003F6365"/>
    <w:rsid w:val="003F6C9F"/>
    <w:rsid w:val="003F78BD"/>
    <w:rsid w:val="00401A66"/>
    <w:rsid w:val="00405AB9"/>
    <w:rsid w:val="004137D8"/>
    <w:rsid w:val="004200DA"/>
    <w:rsid w:val="00420F66"/>
    <w:rsid w:val="00422B7B"/>
    <w:rsid w:val="00427973"/>
    <w:rsid w:val="0043099C"/>
    <w:rsid w:val="00430E63"/>
    <w:rsid w:val="00430EA3"/>
    <w:rsid w:val="0043167B"/>
    <w:rsid w:val="004324CC"/>
    <w:rsid w:val="00435B1F"/>
    <w:rsid w:val="00440D0C"/>
    <w:rsid w:val="00440D5F"/>
    <w:rsid w:val="004418CA"/>
    <w:rsid w:val="00441B97"/>
    <w:rsid w:val="004421E7"/>
    <w:rsid w:val="00444554"/>
    <w:rsid w:val="004467ED"/>
    <w:rsid w:val="0044699C"/>
    <w:rsid w:val="00447039"/>
    <w:rsid w:val="00447935"/>
    <w:rsid w:val="00447B9D"/>
    <w:rsid w:val="00447CAC"/>
    <w:rsid w:val="004515F9"/>
    <w:rsid w:val="00455497"/>
    <w:rsid w:val="00455D98"/>
    <w:rsid w:val="00455E55"/>
    <w:rsid w:val="004572BC"/>
    <w:rsid w:val="004622D3"/>
    <w:rsid w:val="0046247A"/>
    <w:rsid w:val="004627D9"/>
    <w:rsid w:val="00462C09"/>
    <w:rsid w:val="00463515"/>
    <w:rsid w:val="00464287"/>
    <w:rsid w:val="00465F0A"/>
    <w:rsid w:val="00466BF4"/>
    <w:rsid w:val="0047038D"/>
    <w:rsid w:val="00470C9E"/>
    <w:rsid w:val="004747F1"/>
    <w:rsid w:val="0047521D"/>
    <w:rsid w:val="00476095"/>
    <w:rsid w:val="004771E3"/>
    <w:rsid w:val="00477A4D"/>
    <w:rsid w:val="004816D6"/>
    <w:rsid w:val="00483BFE"/>
    <w:rsid w:val="00484546"/>
    <w:rsid w:val="004857BA"/>
    <w:rsid w:val="00485F12"/>
    <w:rsid w:val="00485FDE"/>
    <w:rsid w:val="00490149"/>
    <w:rsid w:val="00490351"/>
    <w:rsid w:val="00491809"/>
    <w:rsid w:val="0049224B"/>
    <w:rsid w:val="004935A0"/>
    <w:rsid w:val="00494596"/>
    <w:rsid w:val="00494AF1"/>
    <w:rsid w:val="004970A1"/>
    <w:rsid w:val="004A0C6D"/>
    <w:rsid w:val="004A2857"/>
    <w:rsid w:val="004A4968"/>
    <w:rsid w:val="004A4A31"/>
    <w:rsid w:val="004A4C1B"/>
    <w:rsid w:val="004A57D7"/>
    <w:rsid w:val="004A6484"/>
    <w:rsid w:val="004B021B"/>
    <w:rsid w:val="004B0604"/>
    <w:rsid w:val="004B097C"/>
    <w:rsid w:val="004B0EF8"/>
    <w:rsid w:val="004B2E2C"/>
    <w:rsid w:val="004B4E2F"/>
    <w:rsid w:val="004B5F6E"/>
    <w:rsid w:val="004B74AB"/>
    <w:rsid w:val="004B7EE0"/>
    <w:rsid w:val="004C39C4"/>
    <w:rsid w:val="004C4289"/>
    <w:rsid w:val="004C4C09"/>
    <w:rsid w:val="004C6BB8"/>
    <w:rsid w:val="004C70A3"/>
    <w:rsid w:val="004C7C63"/>
    <w:rsid w:val="004C7CCD"/>
    <w:rsid w:val="004D0619"/>
    <w:rsid w:val="004D0B52"/>
    <w:rsid w:val="004D2D62"/>
    <w:rsid w:val="004D343F"/>
    <w:rsid w:val="004D3672"/>
    <w:rsid w:val="004D3ACF"/>
    <w:rsid w:val="004D3FA4"/>
    <w:rsid w:val="004D48E8"/>
    <w:rsid w:val="004D5FF6"/>
    <w:rsid w:val="004D6D39"/>
    <w:rsid w:val="004E0299"/>
    <w:rsid w:val="004E3F6B"/>
    <w:rsid w:val="004E60BE"/>
    <w:rsid w:val="004E6FB2"/>
    <w:rsid w:val="004E7272"/>
    <w:rsid w:val="004F1212"/>
    <w:rsid w:val="004F24A0"/>
    <w:rsid w:val="004F2822"/>
    <w:rsid w:val="004F37E3"/>
    <w:rsid w:val="004F41BA"/>
    <w:rsid w:val="004F4292"/>
    <w:rsid w:val="004F4829"/>
    <w:rsid w:val="004F484E"/>
    <w:rsid w:val="004F5B55"/>
    <w:rsid w:val="004F6426"/>
    <w:rsid w:val="005007E2"/>
    <w:rsid w:val="00501BDA"/>
    <w:rsid w:val="00502367"/>
    <w:rsid w:val="005049A5"/>
    <w:rsid w:val="005073B7"/>
    <w:rsid w:val="005077FF"/>
    <w:rsid w:val="00507DDB"/>
    <w:rsid w:val="00510A2C"/>
    <w:rsid w:val="005110A9"/>
    <w:rsid w:val="0051192D"/>
    <w:rsid w:val="00513512"/>
    <w:rsid w:val="00513D6E"/>
    <w:rsid w:val="00514009"/>
    <w:rsid w:val="005151C3"/>
    <w:rsid w:val="00515746"/>
    <w:rsid w:val="00516B0F"/>
    <w:rsid w:val="00520F43"/>
    <w:rsid w:val="00521590"/>
    <w:rsid w:val="0052179A"/>
    <w:rsid w:val="005217F5"/>
    <w:rsid w:val="00522E2D"/>
    <w:rsid w:val="00523237"/>
    <w:rsid w:val="00523363"/>
    <w:rsid w:val="005235D6"/>
    <w:rsid w:val="00524491"/>
    <w:rsid w:val="00524764"/>
    <w:rsid w:val="005252D6"/>
    <w:rsid w:val="005276E6"/>
    <w:rsid w:val="00532135"/>
    <w:rsid w:val="005321A7"/>
    <w:rsid w:val="00533A6A"/>
    <w:rsid w:val="00533C6D"/>
    <w:rsid w:val="00535081"/>
    <w:rsid w:val="00535B3E"/>
    <w:rsid w:val="00537AB4"/>
    <w:rsid w:val="00541CEF"/>
    <w:rsid w:val="00541EEA"/>
    <w:rsid w:val="005428D6"/>
    <w:rsid w:val="00542958"/>
    <w:rsid w:val="0054402B"/>
    <w:rsid w:val="0054525D"/>
    <w:rsid w:val="0054705B"/>
    <w:rsid w:val="00547D9F"/>
    <w:rsid w:val="005528BD"/>
    <w:rsid w:val="00556F93"/>
    <w:rsid w:val="00560693"/>
    <w:rsid w:val="00560CAE"/>
    <w:rsid w:val="005611B0"/>
    <w:rsid w:val="0056226B"/>
    <w:rsid w:val="00563179"/>
    <w:rsid w:val="00563998"/>
    <w:rsid w:val="00565C16"/>
    <w:rsid w:val="0057097A"/>
    <w:rsid w:val="00570DCE"/>
    <w:rsid w:val="00573ABC"/>
    <w:rsid w:val="00580CCE"/>
    <w:rsid w:val="00581392"/>
    <w:rsid w:val="00581668"/>
    <w:rsid w:val="00582B00"/>
    <w:rsid w:val="00583B5B"/>
    <w:rsid w:val="0058608F"/>
    <w:rsid w:val="00586106"/>
    <w:rsid w:val="00587DFA"/>
    <w:rsid w:val="00590BC3"/>
    <w:rsid w:val="00593D8C"/>
    <w:rsid w:val="005957B1"/>
    <w:rsid w:val="00596487"/>
    <w:rsid w:val="005969EE"/>
    <w:rsid w:val="005A085B"/>
    <w:rsid w:val="005A293E"/>
    <w:rsid w:val="005A477E"/>
    <w:rsid w:val="005A4782"/>
    <w:rsid w:val="005A6ED3"/>
    <w:rsid w:val="005B262B"/>
    <w:rsid w:val="005B2774"/>
    <w:rsid w:val="005B4035"/>
    <w:rsid w:val="005B56E8"/>
    <w:rsid w:val="005B7223"/>
    <w:rsid w:val="005B7A88"/>
    <w:rsid w:val="005C02D3"/>
    <w:rsid w:val="005C2934"/>
    <w:rsid w:val="005C36DB"/>
    <w:rsid w:val="005C3FAF"/>
    <w:rsid w:val="005C433D"/>
    <w:rsid w:val="005C4C81"/>
    <w:rsid w:val="005C6084"/>
    <w:rsid w:val="005C68D6"/>
    <w:rsid w:val="005D1172"/>
    <w:rsid w:val="005D1966"/>
    <w:rsid w:val="005D1ED2"/>
    <w:rsid w:val="005D6191"/>
    <w:rsid w:val="005D6D69"/>
    <w:rsid w:val="005D785A"/>
    <w:rsid w:val="005E02A0"/>
    <w:rsid w:val="005E1758"/>
    <w:rsid w:val="005E1CED"/>
    <w:rsid w:val="005E2504"/>
    <w:rsid w:val="005E3F12"/>
    <w:rsid w:val="005E455D"/>
    <w:rsid w:val="005E5456"/>
    <w:rsid w:val="005E60DB"/>
    <w:rsid w:val="005E6E29"/>
    <w:rsid w:val="005F1A41"/>
    <w:rsid w:val="005F1C59"/>
    <w:rsid w:val="005F2411"/>
    <w:rsid w:val="005F6241"/>
    <w:rsid w:val="005F6361"/>
    <w:rsid w:val="005F7FED"/>
    <w:rsid w:val="006023C2"/>
    <w:rsid w:val="00602F20"/>
    <w:rsid w:val="00603DEF"/>
    <w:rsid w:val="00605830"/>
    <w:rsid w:val="00607B96"/>
    <w:rsid w:val="00607DDB"/>
    <w:rsid w:val="00607F64"/>
    <w:rsid w:val="00611426"/>
    <w:rsid w:val="00611EA1"/>
    <w:rsid w:val="006131DD"/>
    <w:rsid w:val="00615AA7"/>
    <w:rsid w:val="00616895"/>
    <w:rsid w:val="006172F7"/>
    <w:rsid w:val="006175AE"/>
    <w:rsid w:val="00620B2F"/>
    <w:rsid w:val="00620E62"/>
    <w:rsid w:val="00621AA4"/>
    <w:rsid w:val="006223D0"/>
    <w:rsid w:val="00622466"/>
    <w:rsid w:val="006231DB"/>
    <w:rsid w:val="0062592E"/>
    <w:rsid w:val="006261BB"/>
    <w:rsid w:val="006271F6"/>
    <w:rsid w:val="00630719"/>
    <w:rsid w:val="006317DA"/>
    <w:rsid w:val="00632D97"/>
    <w:rsid w:val="006334D7"/>
    <w:rsid w:val="0063382F"/>
    <w:rsid w:val="00633D71"/>
    <w:rsid w:val="00635127"/>
    <w:rsid w:val="00635F5D"/>
    <w:rsid w:val="00636A84"/>
    <w:rsid w:val="006376A1"/>
    <w:rsid w:val="0064167F"/>
    <w:rsid w:val="0064169A"/>
    <w:rsid w:val="00641C8E"/>
    <w:rsid w:val="00642E4A"/>
    <w:rsid w:val="00643BBF"/>
    <w:rsid w:val="006443EF"/>
    <w:rsid w:val="00645574"/>
    <w:rsid w:val="006474CC"/>
    <w:rsid w:val="006474EC"/>
    <w:rsid w:val="00650335"/>
    <w:rsid w:val="006507EE"/>
    <w:rsid w:val="00651449"/>
    <w:rsid w:val="00651485"/>
    <w:rsid w:val="006530A0"/>
    <w:rsid w:val="006555D6"/>
    <w:rsid w:val="00660572"/>
    <w:rsid w:val="00660C40"/>
    <w:rsid w:val="00662A04"/>
    <w:rsid w:val="00662D2D"/>
    <w:rsid w:val="0066325B"/>
    <w:rsid w:val="00663856"/>
    <w:rsid w:val="006639AC"/>
    <w:rsid w:val="00666288"/>
    <w:rsid w:val="00666999"/>
    <w:rsid w:val="00667838"/>
    <w:rsid w:val="006736A6"/>
    <w:rsid w:val="0067518D"/>
    <w:rsid w:val="00675576"/>
    <w:rsid w:val="00676756"/>
    <w:rsid w:val="00676AFE"/>
    <w:rsid w:val="00680DD0"/>
    <w:rsid w:val="006833FE"/>
    <w:rsid w:val="00685331"/>
    <w:rsid w:val="00690241"/>
    <w:rsid w:val="0069158C"/>
    <w:rsid w:val="006923EE"/>
    <w:rsid w:val="00695900"/>
    <w:rsid w:val="0069753A"/>
    <w:rsid w:val="006A3492"/>
    <w:rsid w:val="006A530A"/>
    <w:rsid w:val="006A5B36"/>
    <w:rsid w:val="006A609B"/>
    <w:rsid w:val="006B2C3D"/>
    <w:rsid w:val="006B2F4E"/>
    <w:rsid w:val="006B3034"/>
    <w:rsid w:val="006B4358"/>
    <w:rsid w:val="006B4CCD"/>
    <w:rsid w:val="006B4F06"/>
    <w:rsid w:val="006B554C"/>
    <w:rsid w:val="006B5C05"/>
    <w:rsid w:val="006B64E1"/>
    <w:rsid w:val="006C0ABA"/>
    <w:rsid w:val="006C0E36"/>
    <w:rsid w:val="006C1187"/>
    <w:rsid w:val="006C1C29"/>
    <w:rsid w:val="006C3A92"/>
    <w:rsid w:val="006C44C9"/>
    <w:rsid w:val="006C48BF"/>
    <w:rsid w:val="006C7405"/>
    <w:rsid w:val="006D083A"/>
    <w:rsid w:val="006D3105"/>
    <w:rsid w:val="006D3183"/>
    <w:rsid w:val="006D3E8A"/>
    <w:rsid w:val="006D4D46"/>
    <w:rsid w:val="006D6064"/>
    <w:rsid w:val="006D681E"/>
    <w:rsid w:val="006D6E7C"/>
    <w:rsid w:val="006D7552"/>
    <w:rsid w:val="006D7846"/>
    <w:rsid w:val="006D7923"/>
    <w:rsid w:val="006E045E"/>
    <w:rsid w:val="006E0A25"/>
    <w:rsid w:val="006E1295"/>
    <w:rsid w:val="006E14D8"/>
    <w:rsid w:val="006E1FAE"/>
    <w:rsid w:val="006E1FAF"/>
    <w:rsid w:val="006E26B5"/>
    <w:rsid w:val="006E34FE"/>
    <w:rsid w:val="006F0746"/>
    <w:rsid w:val="006F1D86"/>
    <w:rsid w:val="006F1EC2"/>
    <w:rsid w:val="006F4183"/>
    <w:rsid w:val="006F62C0"/>
    <w:rsid w:val="006F78E7"/>
    <w:rsid w:val="00701377"/>
    <w:rsid w:val="0070194B"/>
    <w:rsid w:val="00701B2E"/>
    <w:rsid w:val="00701DC4"/>
    <w:rsid w:val="00703EB5"/>
    <w:rsid w:val="00703F67"/>
    <w:rsid w:val="00704F31"/>
    <w:rsid w:val="007108A9"/>
    <w:rsid w:val="0071180C"/>
    <w:rsid w:val="00711BEC"/>
    <w:rsid w:val="00712B18"/>
    <w:rsid w:val="00715EA9"/>
    <w:rsid w:val="00720122"/>
    <w:rsid w:val="007205A8"/>
    <w:rsid w:val="007207B9"/>
    <w:rsid w:val="007213BF"/>
    <w:rsid w:val="00722C07"/>
    <w:rsid w:val="00723D49"/>
    <w:rsid w:val="0072416D"/>
    <w:rsid w:val="0072738C"/>
    <w:rsid w:val="007275F9"/>
    <w:rsid w:val="00730F5D"/>
    <w:rsid w:val="007408A2"/>
    <w:rsid w:val="00741624"/>
    <w:rsid w:val="007455FD"/>
    <w:rsid w:val="007458B4"/>
    <w:rsid w:val="00746053"/>
    <w:rsid w:val="007479E8"/>
    <w:rsid w:val="00751D07"/>
    <w:rsid w:val="00751DC8"/>
    <w:rsid w:val="007537B0"/>
    <w:rsid w:val="0075480C"/>
    <w:rsid w:val="00754C18"/>
    <w:rsid w:val="00755753"/>
    <w:rsid w:val="00755B3F"/>
    <w:rsid w:val="00755EFF"/>
    <w:rsid w:val="007569E0"/>
    <w:rsid w:val="00761621"/>
    <w:rsid w:val="0076226E"/>
    <w:rsid w:val="00762736"/>
    <w:rsid w:val="007646AA"/>
    <w:rsid w:val="00764B43"/>
    <w:rsid w:val="00765D0E"/>
    <w:rsid w:val="007677D8"/>
    <w:rsid w:val="0077297E"/>
    <w:rsid w:val="00772D90"/>
    <w:rsid w:val="007736FE"/>
    <w:rsid w:val="007763EC"/>
    <w:rsid w:val="00780E4E"/>
    <w:rsid w:val="00781A76"/>
    <w:rsid w:val="00782396"/>
    <w:rsid w:val="007833B4"/>
    <w:rsid w:val="00783E5B"/>
    <w:rsid w:val="007856DB"/>
    <w:rsid w:val="00785DF2"/>
    <w:rsid w:val="00786FEC"/>
    <w:rsid w:val="0078701A"/>
    <w:rsid w:val="007878C1"/>
    <w:rsid w:val="00793F7C"/>
    <w:rsid w:val="00794D27"/>
    <w:rsid w:val="007964D3"/>
    <w:rsid w:val="00797189"/>
    <w:rsid w:val="007A0979"/>
    <w:rsid w:val="007A09D4"/>
    <w:rsid w:val="007A0E30"/>
    <w:rsid w:val="007A1AE8"/>
    <w:rsid w:val="007A1FE2"/>
    <w:rsid w:val="007A2604"/>
    <w:rsid w:val="007A2E13"/>
    <w:rsid w:val="007B080F"/>
    <w:rsid w:val="007B0B09"/>
    <w:rsid w:val="007B0D1A"/>
    <w:rsid w:val="007B1780"/>
    <w:rsid w:val="007B47B6"/>
    <w:rsid w:val="007B4C3E"/>
    <w:rsid w:val="007B6706"/>
    <w:rsid w:val="007B6BB7"/>
    <w:rsid w:val="007B6DC7"/>
    <w:rsid w:val="007C0FE6"/>
    <w:rsid w:val="007C1345"/>
    <w:rsid w:val="007C1856"/>
    <w:rsid w:val="007C286C"/>
    <w:rsid w:val="007C2F9F"/>
    <w:rsid w:val="007C3BCA"/>
    <w:rsid w:val="007C3F82"/>
    <w:rsid w:val="007C424D"/>
    <w:rsid w:val="007C4DB7"/>
    <w:rsid w:val="007C772F"/>
    <w:rsid w:val="007C7991"/>
    <w:rsid w:val="007C7FBA"/>
    <w:rsid w:val="007D16B0"/>
    <w:rsid w:val="007D16BF"/>
    <w:rsid w:val="007D4086"/>
    <w:rsid w:val="007D5C3C"/>
    <w:rsid w:val="007D65A0"/>
    <w:rsid w:val="007D6D48"/>
    <w:rsid w:val="007E01B6"/>
    <w:rsid w:val="007E16A8"/>
    <w:rsid w:val="007E76C3"/>
    <w:rsid w:val="007F0675"/>
    <w:rsid w:val="007F0C42"/>
    <w:rsid w:val="007F0CB5"/>
    <w:rsid w:val="007F2906"/>
    <w:rsid w:val="007F29F6"/>
    <w:rsid w:val="007F2CD2"/>
    <w:rsid w:val="007F3557"/>
    <w:rsid w:val="007F4522"/>
    <w:rsid w:val="007F45B1"/>
    <w:rsid w:val="007F526F"/>
    <w:rsid w:val="007F5308"/>
    <w:rsid w:val="007F5424"/>
    <w:rsid w:val="007F77E6"/>
    <w:rsid w:val="007F7CF0"/>
    <w:rsid w:val="008007B0"/>
    <w:rsid w:val="00800D1C"/>
    <w:rsid w:val="00801571"/>
    <w:rsid w:val="008022CE"/>
    <w:rsid w:val="00803D2B"/>
    <w:rsid w:val="00804783"/>
    <w:rsid w:val="008049DA"/>
    <w:rsid w:val="008053FB"/>
    <w:rsid w:val="008075CA"/>
    <w:rsid w:val="00811086"/>
    <w:rsid w:val="00811738"/>
    <w:rsid w:val="0081187F"/>
    <w:rsid w:val="008118BE"/>
    <w:rsid w:val="00812B9F"/>
    <w:rsid w:val="0081402C"/>
    <w:rsid w:val="008144D3"/>
    <w:rsid w:val="00820F49"/>
    <w:rsid w:val="00820FE4"/>
    <w:rsid w:val="00821218"/>
    <w:rsid w:val="00821599"/>
    <w:rsid w:val="00826AEE"/>
    <w:rsid w:val="00830107"/>
    <w:rsid w:val="008311ED"/>
    <w:rsid w:val="0083208E"/>
    <w:rsid w:val="008334FE"/>
    <w:rsid w:val="008344D1"/>
    <w:rsid w:val="008354A1"/>
    <w:rsid w:val="00835D84"/>
    <w:rsid w:val="00837A2F"/>
    <w:rsid w:val="00837C1C"/>
    <w:rsid w:val="008421BA"/>
    <w:rsid w:val="00842D54"/>
    <w:rsid w:val="0084300D"/>
    <w:rsid w:val="00843E2D"/>
    <w:rsid w:val="008441FF"/>
    <w:rsid w:val="008474D2"/>
    <w:rsid w:val="0085008E"/>
    <w:rsid w:val="00850401"/>
    <w:rsid w:val="00850EC2"/>
    <w:rsid w:val="008510E2"/>
    <w:rsid w:val="00851CB6"/>
    <w:rsid w:val="0085359B"/>
    <w:rsid w:val="00854B6C"/>
    <w:rsid w:val="00855D32"/>
    <w:rsid w:val="008568D4"/>
    <w:rsid w:val="008573EC"/>
    <w:rsid w:val="00857495"/>
    <w:rsid w:val="008607D8"/>
    <w:rsid w:val="00860B8C"/>
    <w:rsid w:val="00863D3F"/>
    <w:rsid w:val="00867134"/>
    <w:rsid w:val="00870C2D"/>
    <w:rsid w:val="008717EC"/>
    <w:rsid w:val="008721FE"/>
    <w:rsid w:val="0087340C"/>
    <w:rsid w:val="00874364"/>
    <w:rsid w:val="00874CF4"/>
    <w:rsid w:val="008764FB"/>
    <w:rsid w:val="00876743"/>
    <w:rsid w:val="0087687C"/>
    <w:rsid w:val="008800F0"/>
    <w:rsid w:val="008816EF"/>
    <w:rsid w:val="00883C3A"/>
    <w:rsid w:val="008849E1"/>
    <w:rsid w:val="00885206"/>
    <w:rsid w:val="0088524B"/>
    <w:rsid w:val="0088568C"/>
    <w:rsid w:val="008874A4"/>
    <w:rsid w:val="00887687"/>
    <w:rsid w:val="008876E4"/>
    <w:rsid w:val="00887955"/>
    <w:rsid w:val="00890A4A"/>
    <w:rsid w:val="00891AB2"/>
    <w:rsid w:val="00892818"/>
    <w:rsid w:val="00892B3A"/>
    <w:rsid w:val="00895679"/>
    <w:rsid w:val="008970DC"/>
    <w:rsid w:val="00897DE8"/>
    <w:rsid w:val="008A08E0"/>
    <w:rsid w:val="008A1D1F"/>
    <w:rsid w:val="008A4936"/>
    <w:rsid w:val="008A66C2"/>
    <w:rsid w:val="008A78DC"/>
    <w:rsid w:val="008B0ABD"/>
    <w:rsid w:val="008B179F"/>
    <w:rsid w:val="008B17D4"/>
    <w:rsid w:val="008B2F15"/>
    <w:rsid w:val="008B4D04"/>
    <w:rsid w:val="008B5C0A"/>
    <w:rsid w:val="008B6790"/>
    <w:rsid w:val="008C0E77"/>
    <w:rsid w:val="008C1060"/>
    <w:rsid w:val="008C1D20"/>
    <w:rsid w:val="008C1E88"/>
    <w:rsid w:val="008C3B50"/>
    <w:rsid w:val="008C634D"/>
    <w:rsid w:val="008C71B6"/>
    <w:rsid w:val="008C75F7"/>
    <w:rsid w:val="008D01D4"/>
    <w:rsid w:val="008D0702"/>
    <w:rsid w:val="008D12B7"/>
    <w:rsid w:val="008D19FB"/>
    <w:rsid w:val="008D2463"/>
    <w:rsid w:val="008D2688"/>
    <w:rsid w:val="008D5D8D"/>
    <w:rsid w:val="008D5EC8"/>
    <w:rsid w:val="008D617E"/>
    <w:rsid w:val="008D6FA8"/>
    <w:rsid w:val="008D769F"/>
    <w:rsid w:val="008E13ED"/>
    <w:rsid w:val="008E3533"/>
    <w:rsid w:val="008E59B2"/>
    <w:rsid w:val="008E5E63"/>
    <w:rsid w:val="008F32F7"/>
    <w:rsid w:val="008F3D93"/>
    <w:rsid w:val="008F534F"/>
    <w:rsid w:val="008F58D2"/>
    <w:rsid w:val="008F6936"/>
    <w:rsid w:val="008F7708"/>
    <w:rsid w:val="008F788F"/>
    <w:rsid w:val="00900774"/>
    <w:rsid w:val="009023E6"/>
    <w:rsid w:val="00903989"/>
    <w:rsid w:val="00905186"/>
    <w:rsid w:val="00905D33"/>
    <w:rsid w:val="00906659"/>
    <w:rsid w:val="00906C0B"/>
    <w:rsid w:val="00906D52"/>
    <w:rsid w:val="00911730"/>
    <w:rsid w:val="009129C0"/>
    <w:rsid w:val="0091395B"/>
    <w:rsid w:val="00913AF3"/>
    <w:rsid w:val="00916E12"/>
    <w:rsid w:val="0092011E"/>
    <w:rsid w:val="00920366"/>
    <w:rsid w:val="009232BF"/>
    <w:rsid w:val="0092425F"/>
    <w:rsid w:val="0092458C"/>
    <w:rsid w:val="0092479A"/>
    <w:rsid w:val="00926100"/>
    <w:rsid w:val="00927731"/>
    <w:rsid w:val="0093332A"/>
    <w:rsid w:val="00933F12"/>
    <w:rsid w:val="00934D1D"/>
    <w:rsid w:val="00936979"/>
    <w:rsid w:val="00937358"/>
    <w:rsid w:val="00941156"/>
    <w:rsid w:val="0094166D"/>
    <w:rsid w:val="00941837"/>
    <w:rsid w:val="00941EEE"/>
    <w:rsid w:val="009426A8"/>
    <w:rsid w:val="00943F0F"/>
    <w:rsid w:val="00944027"/>
    <w:rsid w:val="00945375"/>
    <w:rsid w:val="0094609F"/>
    <w:rsid w:val="00946772"/>
    <w:rsid w:val="00946FD6"/>
    <w:rsid w:val="00947D6A"/>
    <w:rsid w:val="00947F41"/>
    <w:rsid w:val="00953235"/>
    <w:rsid w:val="00954141"/>
    <w:rsid w:val="00954CFF"/>
    <w:rsid w:val="009558FC"/>
    <w:rsid w:val="00955A4D"/>
    <w:rsid w:val="00957636"/>
    <w:rsid w:val="009578FB"/>
    <w:rsid w:val="00960997"/>
    <w:rsid w:val="009610FB"/>
    <w:rsid w:val="00961670"/>
    <w:rsid w:val="0096261F"/>
    <w:rsid w:val="009639C0"/>
    <w:rsid w:val="0096791C"/>
    <w:rsid w:val="00972E17"/>
    <w:rsid w:val="00975379"/>
    <w:rsid w:val="00977948"/>
    <w:rsid w:val="00982F3A"/>
    <w:rsid w:val="00985C9B"/>
    <w:rsid w:val="00986995"/>
    <w:rsid w:val="00986E9B"/>
    <w:rsid w:val="00990261"/>
    <w:rsid w:val="00990462"/>
    <w:rsid w:val="009910D3"/>
    <w:rsid w:val="00993FB0"/>
    <w:rsid w:val="00994BEE"/>
    <w:rsid w:val="009961E8"/>
    <w:rsid w:val="00997D55"/>
    <w:rsid w:val="009A0AB8"/>
    <w:rsid w:val="009A0E54"/>
    <w:rsid w:val="009A3525"/>
    <w:rsid w:val="009A36C8"/>
    <w:rsid w:val="009A49A2"/>
    <w:rsid w:val="009A54AD"/>
    <w:rsid w:val="009A5967"/>
    <w:rsid w:val="009A5A4C"/>
    <w:rsid w:val="009A650C"/>
    <w:rsid w:val="009B00AE"/>
    <w:rsid w:val="009B0E43"/>
    <w:rsid w:val="009B204D"/>
    <w:rsid w:val="009B2A52"/>
    <w:rsid w:val="009B3785"/>
    <w:rsid w:val="009B38EA"/>
    <w:rsid w:val="009B44AD"/>
    <w:rsid w:val="009B4D96"/>
    <w:rsid w:val="009B562C"/>
    <w:rsid w:val="009B5B4C"/>
    <w:rsid w:val="009B659E"/>
    <w:rsid w:val="009B71C9"/>
    <w:rsid w:val="009C026E"/>
    <w:rsid w:val="009C0DE6"/>
    <w:rsid w:val="009C2448"/>
    <w:rsid w:val="009C292D"/>
    <w:rsid w:val="009C32A6"/>
    <w:rsid w:val="009C3CC9"/>
    <w:rsid w:val="009C533F"/>
    <w:rsid w:val="009C58D4"/>
    <w:rsid w:val="009C6B9B"/>
    <w:rsid w:val="009C7798"/>
    <w:rsid w:val="009D0DE8"/>
    <w:rsid w:val="009D2259"/>
    <w:rsid w:val="009D2FE8"/>
    <w:rsid w:val="009D31EA"/>
    <w:rsid w:val="009D3AE1"/>
    <w:rsid w:val="009D3B65"/>
    <w:rsid w:val="009D3EB2"/>
    <w:rsid w:val="009D5B66"/>
    <w:rsid w:val="009D7309"/>
    <w:rsid w:val="009E0AB3"/>
    <w:rsid w:val="009E2536"/>
    <w:rsid w:val="009E255F"/>
    <w:rsid w:val="009E4588"/>
    <w:rsid w:val="009E4E71"/>
    <w:rsid w:val="009E5717"/>
    <w:rsid w:val="009E6D22"/>
    <w:rsid w:val="009F309D"/>
    <w:rsid w:val="009F4E80"/>
    <w:rsid w:val="00A0442C"/>
    <w:rsid w:val="00A06431"/>
    <w:rsid w:val="00A06FA2"/>
    <w:rsid w:val="00A10437"/>
    <w:rsid w:val="00A1188E"/>
    <w:rsid w:val="00A15454"/>
    <w:rsid w:val="00A163EC"/>
    <w:rsid w:val="00A16AFB"/>
    <w:rsid w:val="00A16D89"/>
    <w:rsid w:val="00A17E6C"/>
    <w:rsid w:val="00A2081C"/>
    <w:rsid w:val="00A212D8"/>
    <w:rsid w:val="00A23244"/>
    <w:rsid w:val="00A25AE3"/>
    <w:rsid w:val="00A25EE5"/>
    <w:rsid w:val="00A264F4"/>
    <w:rsid w:val="00A311FB"/>
    <w:rsid w:val="00A31E3C"/>
    <w:rsid w:val="00A32E7F"/>
    <w:rsid w:val="00A34D33"/>
    <w:rsid w:val="00A3529C"/>
    <w:rsid w:val="00A37BDE"/>
    <w:rsid w:val="00A37EFA"/>
    <w:rsid w:val="00A37FBF"/>
    <w:rsid w:val="00A4148B"/>
    <w:rsid w:val="00A41D6B"/>
    <w:rsid w:val="00A42805"/>
    <w:rsid w:val="00A42B86"/>
    <w:rsid w:val="00A42F21"/>
    <w:rsid w:val="00A446EC"/>
    <w:rsid w:val="00A447E7"/>
    <w:rsid w:val="00A4556B"/>
    <w:rsid w:val="00A46373"/>
    <w:rsid w:val="00A47049"/>
    <w:rsid w:val="00A47F8D"/>
    <w:rsid w:val="00A50B37"/>
    <w:rsid w:val="00A50FFD"/>
    <w:rsid w:val="00A5446B"/>
    <w:rsid w:val="00A55753"/>
    <w:rsid w:val="00A55C7F"/>
    <w:rsid w:val="00A56053"/>
    <w:rsid w:val="00A5778B"/>
    <w:rsid w:val="00A6179A"/>
    <w:rsid w:val="00A626ED"/>
    <w:rsid w:val="00A626F2"/>
    <w:rsid w:val="00A64846"/>
    <w:rsid w:val="00A65B4D"/>
    <w:rsid w:val="00A66341"/>
    <w:rsid w:val="00A67848"/>
    <w:rsid w:val="00A71D62"/>
    <w:rsid w:val="00A7244F"/>
    <w:rsid w:val="00A72DC6"/>
    <w:rsid w:val="00A75E3E"/>
    <w:rsid w:val="00A75F7C"/>
    <w:rsid w:val="00A7779F"/>
    <w:rsid w:val="00A80EF7"/>
    <w:rsid w:val="00A81474"/>
    <w:rsid w:val="00A8202C"/>
    <w:rsid w:val="00A82805"/>
    <w:rsid w:val="00A83873"/>
    <w:rsid w:val="00A83EE0"/>
    <w:rsid w:val="00A86212"/>
    <w:rsid w:val="00A867AF"/>
    <w:rsid w:val="00A86E08"/>
    <w:rsid w:val="00A86E45"/>
    <w:rsid w:val="00A87EC9"/>
    <w:rsid w:val="00A9267E"/>
    <w:rsid w:val="00A94DF4"/>
    <w:rsid w:val="00A96091"/>
    <w:rsid w:val="00A96518"/>
    <w:rsid w:val="00A9696F"/>
    <w:rsid w:val="00A96E7B"/>
    <w:rsid w:val="00A97CB6"/>
    <w:rsid w:val="00AA0829"/>
    <w:rsid w:val="00AA11C2"/>
    <w:rsid w:val="00AA1BF2"/>
    <w:rsid w:val="00AA3A3A"/>
    <w:rsid w:val="00AA44D9"/>
    <w:rsid w:val="00AA4686"/>
    <w:rsid w:val="00AA524E"/>
    <w:rsid w:val="00AA56D9"/>
    <w:rsid w:val="00AA5914"/>
    <w:rsid w:val="00AA5CFA"/>
    <w:rsid w:val="00AA675A"/>
    <w:rsid w:val="00AB1B0D"/>
    <w:rsid w:val="00AB39BA"/>
    <w:rsid w:val="00AB3EB9"/>
    <w:rsid w:val="00AB51B8"/>
    <w:rsid w:val="00AB7311"/>
    <w:rsid w:val="00AB7CB8"/>
    <w:rsid w:val="00AC057C"/>
    <w:rsid w:val="00AC59FC"/>
    <w:rsid w:val="00AC6086"/>
    <w:rsid w:val="00AC62B5"/>
    <w:rsid w:val="00AC6C6B"/>
    <w:rsid w:val="00AC793F"/>
    <w:rsid w:val="00AC7F51"/>
    <w:rsid w:val="00AD51D9"/>
    <w:rsid w:val="00AD5CFB"/>
    <w:rsid w:val="00AD69AE"/>
    <w:rsid w:val="00AE064D"/>
    <w:rsid w:val="00AE07D9"/>
    <w:rsid w:val="00AE0DF7"/>
    <w:rsid w:val="00AE18D4"/>
    <w:rsid w:val="00AE2740"/>
    <w:rsid w:val="00AE30C5"/>
    <w:rsid w:val="00AE6181"/>
    <w:rsid w:val="00AE6D9A"/>
    <w:rsid w:val="00AF0AB7"/>
    <w:rsid w:val="00AF1A9C"/>
    <w:rsid w:val="00AF3E9D"/>
    <w:rsid w:val="00AF4047"/>
    <w:rsid w:val="00AF6B8D"/>
    <w:rsid w:val="00AF7E03"/>
    <w:rsid w:val="00B00154"/>
    <w:rsid w:val="00B01A40"/>
    <w:rsid w:val="00B020A8"/>
    <w:rsid w:val="00B0210C"/>
    <w:rsid w:val="00B0389B"/>
    <w:rsid w:val="00B104F4"/>
    <w:rsid w:val="00B10519"/>
    <w:rsid w:val="00B10A64"/>
    <w:rsid w:val="00B122F9"/>
    <w:rsid w:val="00B1268F"/>
    <w:rsid w:val="00B134F7"/>
    <w:rsid w:val="00B15287"/>
    <w:rsid w:val="00B175E5"/>
    <w:rsid w:val="00B17EE6"/>
    <w:rsid w:val="00B20673"/>
    <w:rsid w:val="00B20CCA"/>
    <w:rsid w:val="00B22674"/>
    <w:rsid w:val="00B250CC"/>
    <w:rsid w:val="00B2639F"/>
    <w:rsid w:val="00B27C91"/>
    <w:rsid w:val="00B32574"/>
    <w:rsid w:val="00B33871"/>
    <w:rsid w:val="00B338C2"/>
    <w:rsid w:val="00B34057"/>
    <w:rsid w:val="00B341CB"/>
    <w:rsid w:val="00B35AFC"/>
    <w:rsid w:val="00B438A5"/>
    <w:rsid w:val="00B44899"/>
    <w:rsid w:val="00B4592F"/>
    <w:rsid w:val="00B45E15"/>
    <w:rsid w:val="00B469DE"/>
    <w:rsid w:val="00B505FF"/>
    <w:rsid w:val="00B53A37"/>
    <w:rsid w:val="00B5511B"/>
    <w:rsid w:val="00B552C1"/>
    <w:rsid w:val="00B55DD8"/>
    <w:rsid w:val="00B56EFB"/>
    <w:rsid w:val="00B619A9"/>
    <w:rsid w:val="00B6218F"/>
    <w:rsid w:val="00B62912"/>
    <w:rsid w:val="00B6382C"/>
    <w:rsid w:val="00B63F2B"/>
    <w:rsid w:val="00B650B4"/>
    <w:rsid w:val="00B655D4"/>
    <w:rsid w:val="00B66E74"/>
    <w:rsid w:val="00B70F31"/>
    <w:rsid w:val="00B7154F"/>
    <w:rsid w:val="00B754DC"/>
    <w:rsid w:val="00B76358"/>
    <w:rsid w:val="00B77509"/>
    <w:rsid w:val="00B801DC"/>
    <w:rsid w:val="00B80EF9"/>
    <w:rsid w:val="00B82092"/>
    <w:rsid w:val="00B842E7"/>
    <w:rsid w:val="00B844FF"/>
    <w:rsid w:val="00B851EE"/>
    <w:rsid w:val="00B85ED5"/>
    <w:rsid w:val="00B8629B"/>
    <w:rsid w:val="00B86450"/>
    <w:rsid w:val="00B870BF"/>
    <w:rsid w:val="00B910DE"/>
    <w:rsid w:val="00B9164C"/>
    <w:rsid w:val="00B91961"/>
    <w:rsid w:val="00B94194"/>
    <w:rsid w:val="00B96728"/>
    <w:rsid w:val="00B96E71"/>
    <w:rsid w:val="00B9723B"/>
    <w:rsid w:val="00B97C6A"/>
    <w:rsid w:val="00BA2FA2"/>
    <w:rsid w:val="00BA35D7"/>
    <w:rsid w:val="00BA39A9"/>
    <w:rsid w:val="00BA6957"/>
    <w:rsid w:val="00BA7F2D"/>
    <w:rsid w:val="00BB2409"/>
    <w:rsid w:val="00BB3ECD"/>
    <w:rsid w:val="00BB448C"/>
    <w:rsid w:val="00BB5D5B"/>
    <w:rsid w:val="00BB7647"/>
    <w:rsid w:val="00BB79C0"/>
    <w:rsid w:val="00BC1B33"/>
    <w:rsid w:val="00BC405D"/>
    <w:rsid w:val="00BC43FD"/>
    <w:rsid w:val="00BC4616"/>
    <w:rsid w:val="00BD050A"/>
    <w:rsid w:val="00BD058E"/>
    <w:rsid w:val="00BD3AD5"/>
    <w:rsid w:val="00BD5106"/>
    <w:rsid w:val="00BD5606"/>
    <w:rsid w:val="00BD5E58"/>
    <w:rsid w:val="00BD798B"/>
    <w:rsid w:val="00BE12FF"/>
    <w:rsid w:val="00BE2531"/>
    <w:rsid w:val="00BE301F"/>
    <w:rsid w:val="00BE4602"/>
    <w:rsid w:val="00BE63F9"/>
    <w:rsid w:val="00BE766B"/>
    <w:rsid w:val="00BE7E85"/>
    <w:rsid w:val="00BE7F8D"/>
    <w:rsid w:val="00BF2261"/>
    <w:rsid w:val="00BF4F0B"/>
    <w:rsid w:val="00BF704E"/>
    <w:rsid w:val="00BF7303"/>
    <w:rsid w:val="00C001C2"/>
    <w:rsid w:val="00C00C07"/>
    <w:rsid w:val="00C01428"/>
    <w:rsid w:val="00C0165C"/>
    <w:rsid w:val="00C01A3A"/>
    <w:rsid w:val="00C01FD7"/>
    <w:rsid w:val="00C03D6E"/>
    <w:rsid w:val="00C04542"/>
    <w:rsid w:val="00C04FC3"/>
    <w:rsid w:val="00C05E3B"/>
    <w:rsid w:val="00C061B8"/>
    <w:rsid w:val="00C0647C"/>
    <w:rsid w:val="00C0677A"/>
    <w:rsid w:val="00C07FAE"/>
    <w:rsid w:val="00C107B9"/>
    <w:rsid w:val="00C1280E"/>
    <w:rsid w:val="00C13318"/>
    <w:rsid w:val="00C14A13"/>
    <w:rsid w:val="00C151CC"/>
    <w:rsid w:val="00C15480"/>
    <w:rsid w:val="00C161A7"/>
    <w:rsid w:val="00C167C3"/>
    <w:rsid w:val="00C167F5"/>
    <w:rsid w:val="00C172C9"/>
    <w:rsid w:val="00C2238B"/>
    <w:rsid w:val="00C22653"/>
    <w:rsid w:val="00C22EF4"/>
    <w:rsid w:val="00C232EF"/>
    <w:rsid w:val="00C24D2F"/>
    <w:rsid w:val="00C26963"/>
    <w:rsid w:val="00C2732F"/>
    <w:rsid w:val="00C324B3"/>
    <w:rsid w:val="00C338B3"/>
    <w:rsid w:val="00C40D6F"/>
    <w:rsid w:val="00C41183"/>
    <w:rsid w:val="00C427BC"/>
    <w:rsid w:val="00C44710"/>
    <w:rsid w:val="00C45417"/>
    <w:rsid w:val="00C4558A"/>
    <w:rsid w:val="00C52312"/>
    <w:rsid w:val="00C52EAD"/>
    <w:rsid w:val="00C54794"/>
    <w:rsid w:val="00C56575"/>
    <w:rsid w:val="00C567D6"/>
    <w:rsid w:val="00C61BD2"/>
    <w:rsid w:val="00C6527D"/>
    <w:rsid w:val="00C7059D"/>
    <w:rsid w:val="00C71C1C"/>
    <w:rsid w:val="00C72A31"/>
    <w:rsid w:val="00C75832"/>
    <w:rsid w:val="00C83872"/>
    <w:rsid w:val="00C84A57"/>
    <w:rsid w:val="00C85230"/>
    <w:rsid w:val="00C858C0"/>
    <w:rsid w:val="00C8597F"/>
    <w:rsid w:val="00C9029F"/>
    <w:rsid w:val="00C90D51"/>
    <w:rsid w:val="00C9177C"/>
    <w:rsid w:val="00C92803"/>
    <w:rsid w:val="00C92E02"/>
    <w:rsid w:val="00C93A20"/>
    <w:rsid w:val="00C949C1"/>
    <w:rsid w:val="00C94B6F"/>
    <w:rsid w:val="00C951DA"/>
    <w:rsid w:val="00C96C36"/>
    <w:rsid w:val="00C97221"/>
    <w:rsid w:val="00C97385"/>
    <w:rsid w:val="00C97442"/>
    <w:rsid w:val="00C97F90"/>
    <w:rsid w:val="00CA03C3"/>
    <w:rsid w:val="00CA12B9"/>
    <w:rsid w:val="00CA146F"/>
    <w:rsid w:val="00CA4677"/>
    <w:rsid w:val="00CA5081"/>
    <w:rsid w:val="00CA5B24"/>
    <w:rsid w:val="00CA64DF"/>
    <w:rsid w:val="00CA6942"/>
    <w:rsid w:val="00CA6F67"/>
    <w:rsid w:val="00CB1137"/>
    <w:rsid w:val="00CB11BD"/>
    <w:rsid w:val="00CB1334"/>
    <w:rsid w:val="00CB1933"/>
    <w:rsid w:val="00CB24FE"/>
    <w:rsid w:val="00CB56F5"/>
    <w:rsid w:val="00CB5D0E"/>
    <w:rsid w:val="00CB5E0B"/>
    <w:rsid w:val="00CB787F"/>
    <w:rsid w:val="00CC24E7"/>
    <w:rsid w:val="00CC319A"/>
    <w:rsid w:val="00CC3768"/>
    <w:rsid w:val="00CC4428"/>
    <w:rsid w:val="00CC489D"/>
    <w:rsid w:val="00CC4E4B"/>
    <w:rsid w:val="00CC57FD"/>
    <w:rsid w:val="00CC62DD"/>
    <w:rsid w:val="00CC730A"/>
    <w:rsid w:val="00CD0FAC"/>
    <w:rsid w:val="00CD41F7"/>
    <w:rsid w:val="00CD4796"/>
    <w:rsid w:val="00CD53B8"/>
    <w:rsid w:val="00CD663A"/>
    <w:rsid w:val="00CD76A5"/>
    <w:rsid w:val="00CE0664"/>
    <w:rsid w:val="00CE0968"/>
    <w:rsid w:val="00CE1A0C"/>
    <w:rsid w:val="00CE1E81"/>
    <w:rsid w:val="00CE351E"/>
    <w:rsid w:val="00CE4EA0"/>
    <w:rsid w:val="00CE561C"/>
    <w:rsid w:val="00CE767B"/>
    <w:rsid w:val="00CF0030"/>
    <w:rsid w:val="00CF16E2"/>
    <w:rsid w:val="00CF1A41"/>
    <w:rsid w:val="00CF21DA"/>
    <w:rsid w:val="00CF2664"/>
    <w:rsid w:val="00CF31E4"/>
    <w:rsid w:val="00D01A87"/>
    <w:rsid w:val="00D01A92"/>
    <w:rsid w:val="00D02B45"/>
    <w:rsid w:val="00D0521B"/>
    <w:rsid w:val="00D0522E"/>
    <w:rsid w:val="00D071A4"/>
    <w:rsid w:val="00D1061C"/>
    <w:rsid w:val="00D1345E"/>
    <w:rsid w:val="00D143CE"/>
    <w:rsid w:val="00D15E20"/>
    <w:rsid w:val="00D16117"/>
    <w:rsid w:val="00D168BD"/>
    <w:rsid w:val="00D17475"/>
    <w:rsid w:val="00D20567"/>
    <w:rsid w:val="00D2058F"/>
    <w:rsid w:val="00D21554"/>
    <w:rsid w:val="00D237CB"/>
    <w:rsid w:val="00D243D2"/>
    <w:rsid w:val="00D25080"/>
    <w:rsid w:val="00D25F30"/>
    <w:rsid w:val="00D26954"/>
    <w:rsid w:val="00D304CD"/>
    <w:rsid w:val="00D31262"/>
    <w:rsid w:val="00D32E61"/>
    <w:rsid w:val="00D337A0"/>
    <w:rsid w:val="00D34246"/>
    <w:rsid w:val="00D3477B"/>
    <w:rsid w:val="00D415CB"/>
    <w:rsid w:val="00D452D1"/>
    <w:rsid w:val="00D45D2D"/>
    <w:rsid w:val="00D47157"/>
    <w:rsid w:val="00D5399A"/>
    <w:rsid w:val="00D5794B"/>
    <w:rsid w:val="00D6047C"/>
    <w:rsid w:val="00D617A8"/>
    <w:rsid w:val="00D62B4A"/>
    <w:rsid w:val="00D638DB"/>
    <w:rsid w:val="00D64CEB"/>
    <w:rsid w:val="00D65517"/>
    <w:rsid w:val="00D67330"/>
    <w:rsid w:val="00D67B93"/>
    <w:rsid w:val="00D67C86"/>
    <w:rsid w:val="00D67FC9"/>
    <w:rsid w:val="00D70132"/>
    <w:rsid w:val="00D7079B"/>
    <w:rsid w:val="00D71A1D"/>
    <w:rsid w:val="00D72127"/>
    <w:rsid w:val="00D72F52"/>
    <w:rsid w:val="00D73598"/>
    <w:rsid w:val="00D7470D"/>
    <w:rsid w:val="00D74C14"/>
    <w:rsid w:val="00D74F59"/>
    <w:rsid w:val="00D75202"/>
    <w:rsid w:val="00D76F36"/>
    <w:rsid w:val="00D775B9"/>
    <w:rsid w:val="00D7764C"/>
    <w:rsid w:val="00D81EF4"/>
    <w:rsid w:val="00D82409"/>
    <w:rsid w:val="00D845DD"/>
    <w:rsid w:val="00D85E6D"/>
    <w:rsid w:val="00D86671"/>
    <w:rsid w:val="00D8691D"/>
    <w:rsid w:val="00D86E7D"/>
    <w:rsid w:val="00D872BD"/>
    <w:rsid w:val="00D877EC"/>
    <w:rsid w:val="00D92A9E"/>
    <w:rsid w:val="00D92C4A"/>
    <w:rsid w:val="00D93DA6"/>
    <w:rsid w:val="00D93F72"/>
    <w:rsid w:val="00D941D0"/>
    <w:rsid w:val="00D9483E"/>
    <w:rsid w:val="00D95A4E"/>
    <w:rsid w:val="00DA0781"/>
    <w:rsid w:val="00DA174C"/>
    <w:rsid w:val="00DA4153"/>
    <w:rsid w:val="00DA4A7B"/>
    <w:rsid w:val="00DA5294"/>
    <w:rsid w:val="00DA52BA"/>
    <w:rsid w:val="00DA64CE"/>
    <w:rsid w:val="00DA73EF"/>
    <w:rsid w:val="00DA7899"/>
    <w:rsid w:val="00DB0799"/>
    <w:rsid w:val="00DB1090"/>
    <w:rsid w:val="00DB1A44"/>
    <w:rsid w:val="00DB5C98"/>
    <w:rsid w:val="00DB6147"/>
    <w:rsid w:val="00DB7001"/>
    <w:rsid w:val="00DC4CF0"/>
    <w:rsid w:val="00DC5F04"/>
    <w:rsid w:val="00DD0470"/>
    <w:rsid w:val="00DD0F70"/>
    <w:rsid w:val="00DD2229"/>
    <w:rsid w:val="00DD3216"/>
    <w:rsid w:val="00DD43A2"/>
    <w:rsid w:val="00DD4D6D"/>
    <w:rsid w:val="00DD5A96"/>
    <w:rsid w:val="00DD7DD5"/>
    <w:rsid w:val="00DE13DB"/>
    <w:rsid w:val="00DE196A"/>
    <w:rsid w:val="00DE452B"/>
    <w:rsid w:val="00DE6DCC"/>
    <w:rsid w:val="00DE78FB"/>
    <w:rsid w:val="00DE7920"/>
    <w:rsid w:val="00DF17B8"/>
    <w:rsid w:val="00DF199F"/>
    <w:rsid w:val="00DF1BC4"/>
    <w:rsid w:val="00DF2823"/>
    <w:rsid w:val="00DF2E12"/>
    <w:rsid w:val="00DF7C10"/>
    <w:rsid w:val="00E00C11"/>
    <w:rsid w:val="00E03AE5"/>
    <w:rsid w:val="00E05012"/>
    <w:rsid w:val="00E07CB7"/>
    <w:rsid w:val="00E07F1B"/>
    <w:rsid w:val="00E12256"/>
    <w:rsid w:val="00E12C32"/>
    <w:rsid w:val="00E12DD8"/>
    <w:rsid w:val="00E15511"/>
    <w:rsid w:val="00E15E04"/>
    <w:rsid w:val="00E15F40"/>
    <w:rsid w:val="00E1771F"/>
    <w:rsid w:val="00E179C3"/>
    <w:rsid w:val="00E223E0"/>
    <w:rsid w:val="00E23008"/>
    <w:rsid w:val="00E24667"/>
    <w:rsid w:val="00E25D71"/>
    <w:rsid w:val="00E2600E"/>
    <w:rsid w:val="00E274BA"/>
    <w:rsid w:val="00E32968"/>
    <w:rsid w:val="00E33571"/>
    <w:rsid w:val="00E346D4"/>
    <w:rsid w:val="00E3507A"/>
    <w:rsid w:val="00E35F07"/>
    <w:rsid w:val="00E35F40"/>
    <w:rsid w:val="00E36A1E"/>
    <w:rsid w:val="00E37961"/>
    <w:rsid w:val="00E414CC"/>
    <w:rsid w:val="00E440DB"/>
    <w:rsid w:val="00E44503"/>
    <w:rsid w:val="00E45431"/>
    <w:rsid w:val="00E46EF0"/>
    <w:rsid w:val="00E47C61"/>
    <w:rsid w:val="00E527B6"/>
    <w:rsid w:val="00E538A4"/>
    <w:rsid w:val="00E61FA6"/>
    <w:rsid w:val="00E6251D"/>
    <w:rsid w:val="00E63471"/>
    <w:rsid w:val="00E650F7"/>
    <w:rsid w:val="00E65304"/>
    <w:rsid w:val="00E66BF3"/>
    <w:rsid w:val="00E71710"/>
    <w:rsid w:val="00E719F3"/>
    <w:rsid w:val="00E71F89"/>
    <w:rsid w:val="00E72D19"/>
    <w:rsid w:val="00E75201"/>
    <w:rsid w:val="00E7797B"/>
    <w:rsid w:val="00E83AD0"/>
    <w:rsid w:val="00E866F9"/>
    <w:rsid w:val="00E86723"/>
    <w:rsid w:val="00E9087F"/>
    <w:rsid w:val="00E92A61"/>
    <w:rsid w:val="00E93D8E"/>
    <w:rsid w:val="00E93E72"/>
    <w:rsid w:val="00E941BC"/>
    <w:rsid w:val="00E95F6E"/>
    <w:rsid w:val="00E95FDE"/>
    <w:rsid w:val="00EA02C1"/>
    <w:rsid w:val="00EA33A3"/>
    <w:rsid w:val="00EA4D84"/>
    <w:rsid w:val="00EA5C49"/>
    <w:rsid w:val="00EA678E"/>
    <w:rsid w:val="00EA6B7C"/>
    <w:rsid w:val="00EA7D14"/>
    <w:rsid w:val="00EB0B70"/>
    <w:rsid w:val="00EB12C6"/>
    <w:rsid w:val="00EB2D5A"/>
    <w:rsid w:val="00EB4E6C"/>
    <w:rsid w:val="00EB5C1F"/>
    <w:rsid w:val="00EB6E38"/>
    <w:rsid w:val="00EB76F4"/>
    <w:rsid w:val="00EC0569"/>
    <w:rsid w:val="00EC16CD"/>
    <w:rsid w:val="00EC26D3"/>
    <w:rsid w:val="00EC33A5"/>
    <w:rsid w:val="00EC6661"/>
    <w:rsid w:val="00EC66A2"/>
    <w:rsid w:val="00EC72D4"/>
    <w:rsid w:val="00ED08CB"/>
    <w:rsid w:val="00ED185C"/>
    <w:rsid w:val="00ED23FF"/>
    <w:rsid w:val="00ED39C1"/>
    <w:rsid w:val="00ED4CA2"/>
    <w:rsid w:val="00ED5A80"/>
    <w:rsid w:val="00ED65F3"/>
    <w:rsid w:val="00ED6855"/>
    <w:rsid w:val="00ED691A"/>
    <w:rsid w:val="00EE04DF"/>
    <w:rsid w:val="00EE1977"/>
    <w:rsid w:val="00EE255F"/>
    <w:rsid w:val="00EE779F"/>
    <w:rsid w:val="00EF2AFE"/>
    <w:rsid w:val="00EF4D17"/>
    <w:rsid w:val="00EF504E"/>
    <w:rsid w:val="00EF58DC"/>
    <w:rsid w:val="00EF6EC1"/>
    <w:rsid w:val="00EF7E2E"/>
    <w:rsid w:val="00F0005E"/>
    <w:rsid w:val="00F001C0"/>
    <w:rsid w:val="00F0203A"/>
    <w:rsid w:val="00F031C3"/>
    <w:rsid w:val="00F043AA"/>
    <w:rsid w:val="00F04892"/>
    <w:rsid w:val="00F06E41"/>
    <w:rsid w:val="00F07A01"/>
    <w:rsid w:val="00F07B9C"/>
    <w:rsid w:val="00F1091D"/>
    <w:rsid w:val="00F10B01"/>
    <w:rsid w:val="00F12269"/>
    <w:rsid w:val="00F1331A"/>
    <w:rsid w:val="00F138FE"/>
    <w:rsid w:val="00F15430"/>
    <w:rsid w:val="00F168EB"/>
    <w:rsid w:val="00F2083C"/>
    <w:rsid w:val="00F20AA9"/>
    <w:rsid w:val="00F20B1C"/>
    <w:rsid w:val="00F21EC3"/>
    <w:rsid w:val="00F24CFA"/>
    <w:rsid w:val="00F24D9F"/>
    <w:rsid w:val="00F25537"/>
    <w:rsid w:val="00F27347"/>
    <w:rsid w:val="00F27774"/>
    <w:rsid w:val="00F27CE6"/>
    <w:rsid w:val="00F30B44"/>
    <w:rsid w:val="00F31A83"/>
    <w:rsid w:val="00F31F6C"/>
    <w:rsid w:val="00F3244C"/>
    <w:rsid w:val="00F341A3"/>
    <w:rsid w:val="00F342E3"/>
    <w:rsid w:val="00F34307"/>
    <w:rsid w:val="00F3611F"/>
    <w:rsid w:val="00F417FB"/>
    <w:rsid w:val="00F43F57"/>
    <w:rsid w:val="00F4460A"/>
    <w:rsid w:val="00F45573"/>
    <w:rsid w:val="00F457CE"/>
    <w:rsid w:val="00F50063"/>
    <w:rsid w:val="00F502B5"/>
    <w:rsid w:val="00F50A1E"/>
    <w:rsid w:val="00F57364"/>
    <w:rsid w:val="00F57A8B"/>
    <w:rsid w:val="00F616B2"/>
    <w:rsid w:val="00F629FD"/>
    <w:rsid w:val="00F644BD"/>
    <w:rsid w:val="00F6539A"/>
    <w:rsid w:val="00F65A94"/>
    <w:rsid w:val="00F66292"/>
    <w:rsid w:val="00F66336"/>
    <w:rsid w:val="00F6671A"/>
    <w:rsid w:val="00F70CD0"/>
    <w:rsid w:val="00F71416"/>
    <w:rsid w:val="00F72BFF"/>
    <w:rsid w:val="00F73AB3"/>
    <w:rsid w:val="00F75F39"/>
    <w:rsid w:val="00F76018"/>
    <w:rsid w:val="00F7643A"/>
    <w:rsid w:val="00F767FB"/>
    <w:rsid w:val="00F76FDA"/>
    <w:rsid w:val="00F7798A"/>
    <w:rsid w:val="00F77BCB"/>
    <w:rsid w:val="00F819FA"/>
    <w:rsid w:val="00F823D2"/>
    <w:rsid w:val="00F83598"/>
    <w:rsid w:val="00F83960"/>
    <w:rsid w:val="00F84F0E"/>
    <w:rsid w:val="00F85DAD"/>
    <w:rsid w:val="00F8718C"/>
    <w:rsid w:val="00F87806"/>
    <w:rsid w:val="00F8798E"/>
    <w:rsid w:val="00F9086A"/>
    <w:rsid w:val="00F91BC5"/>
    <w:rsid w:val="00F9234B"/>
    <w:rsid w:val="00F927D7"/>
    <w:rsid w:val="00F928B6"/>
    <w:rsid w:val="00F92BE7"/>
    <w:rsid w:val="00F92E92"/>
    <w:rsid w:val="00F930F4"/>
    <w:rsid w:val="00F9367A"/>
    <w:rsid w:val="00F9388E"/>
    <w:rsid w:val="00F93892"/>
    <w:rsid w:val="00F9441B"/>
    <w:rsid w:val="00F94A99"/>
    <w:rsid w:val="00F958A8"/>
    <w:rsid w:val="00F974AD"/>
    <w:rsid w:val="00F97F7F"/>
    <w:rsid w:val="00FA1815"/>
    <w:rsid w:val="00FA2717"/>
    <w:rsid w:val="00FA5BCC"/>
    <w:rsid w:val="00FA6A37"/>
    <w:rsid w:val="00FB1991"/>
    <w:rsid w:val="00FB26D5"/>
    <w:rsid w:val="00FB2CD0"/>
    <w:rsid w:val="00FB3C77"/>
    <w:rsid w:val="00FB5364"/>
    <w:rsid w:val="00FB55CC"/>
    <w:rsid w:val="00FC0069"/>
    <w:rsid w:val="00FC3462"/>
    <w:rsid w:val="00FC41AD"/>
    <w:rsid w:val="00FC5800"/>
    <w:rsid w:val="00FC6813"/>
    <w:rsid w:val="00FD01F3"/>
    <w:rsid w:val="00FD0B15"/>
    <w:rsid w:val="00FD12FC"/>
    <w:rsid w:val="00FD1DB3"/>
    <w:rsid w:val="00FD1F77"/>
    <w:rsid w:val="00FD26B4"/>
    <w:rsid w:val="00FD2C0C"/>
    <w:rsid w:val="00FD2E3B"/>
    <w:rsid w:val="00FD3017"/>
    <w:rsid w:val="00FD6461"/>
    <w:rsid w:val="00FD7723"/>
    <w:rsid w:val="00FD7DEF"/>
    <w:rsid w:val="00FE65B1"/>
    <w:rsid w:val="00FE6DAD"/>
    <w:rsid w:val="00FE7563"/>
    <w:rsid w:val="00FF1D08"/>
    <w:rsid w:val="00FF1F66"/>
    <w:rsid w:val="00FF2C77"/>
    <w:rsid w:val="00FF37BD"/>
    <w:rsid w:val="00FF4B07"/>
    <w:rsid w:val="00FF5A95"/>
    <w:rsid w:val="00FF7477"/>
    <w:rsid w:val="0248A1FA"/>
    <w:rsid w:val="025AEE03"/>
    <w:rsid w:val="02B570BB"/>
    <w:rsid w:val="041C98A9"/>
    <w:rsid w:val="08237FB9"/>
    <w:rsid w:val="089BD044"/>
    <w:rsid w:val="09454272"/>
    <w:rsid w:val="095D4639"/>
    <w:rsid w:val="16F55D99"/>
    <w:rsid w:val="1CDD57C3"/>
    <w:rsid w:val="1F292318"/>
    <w:rsid w:val="21F191F0"/>
    <w:rsid w:val="21F55B2E"/>
    <w:rsid w:val="252932B2"/>
    <w:rsid w:val="2598649C"/>
    <w:rsid w:val="2797B023"/>
    <w:rsid w:val="2C60A505"/>
    <w:rsid w:val="30D5AEAB"/>
    <w:rsid w:val="369E59E2"/>
    <w:rsid w:val="3A9529E1"/>
    <w:rsid w:val="3FC0D358"/>
    <w:rsid w:val="404AD7F6"/>
    <w:rsid w:val="47A8409F"/>
    <w:rsid w:val="4AA5404F"/>
    <w:rsid w:val="4ADFE161"/>
    <w:rsid w:val="4C438705"/>
    <w:rsid w:val="56134D07"/>
    <w:rsid w:val="59DBD07B"/>
    <w:rsid w:val="60A819C6"/>
    <w:rsid w:val="6285DEBA"/>
    <w:rsid w:val="668A7E08"/>
    <w:rsid w:val="699DCBFF"/>
    <w:rsid w:val="6F7A93DC"/>
    <w:rsid w:val="74737121"/>
    <w:rsid w:val="74E592BF"/>
    <w:rsid w:val="7F2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11E5A"/>
  <w15:docId w15:val="{87AE5CB2-EEB0-4436-88EF-4FCC86C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175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ListParagraph"/>
    <w:next w:val="TextunderNumbered"/>
    <w:link w:val="Heading1Char"/>
    <w:qFormat/>
    <w:rsid w:val="001E3F6A"/>
    <w:pPr>
      <w:numPr>
        <w:numId w:val="6"/>
      </w:numPr>
      <w:tabs>
        <w:tab w:val="left" w:pos="720"/>
        <w:tab w:val="left" w:pos="8472"/>
      </w:tabs>
      <w:ind w:left="567" w:hanging="567"/>
      <w:outlineLvl w:val="0"/>
    </w:pPr>
    <w:rPr>
      <w:rFonts w:cs="Arial"/>
      <w:b/>
      <w:color w:val="7E317B"/>
      <w:sz w:val="22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rsid w:val="00B0210C"/>
    <w:pPr>
      <w:tabs>
        <w:tab w:val="left" w:pos="993"/>
      </w:tabs>
      <w:spacing w:before="60" w:after="60"/>
      <w:ind w:left="992" w:hanging="635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unhideWhenUsed/>
    <w:rsid w:val="000473FE"/>
    <w:pPr>
      <w:keepNext/>
      <w:numPr>
        <w:ilvl w:val="2"/>
        <w:numId w:val="1"/>
      </w:numPr>
      <w:spacing w:before="240" w:after="240"/>
      <w:ind w:left="1712"/>
      <w:outlineLvl w:val="2"/>
    </w:pPr>
    <w:rPr>
      <w:rFonts w:eastAsiaTheme="majorEastAsia" w:cstheme="majorBidi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CD4796"/>
    <w:pPr>
      <w:keepNext/>
      <w:numPr>
        <w:ilvl w:val="3"/>
        <w:numId w:val="1"/>
      </w:numPr>
      <w:spacing w:before="240" w:after="60"/>
      <w:ind w:left="3305" w:hanging="3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47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479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7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47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47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F6A"/>
    <w:rPr>
      <w:rFonts w:ascii="Arial" w:eastAsiaTheme="minorHAnsi" w:hAnsi="Arial" w:cs="Arial"/>
      <w:b/>
      <w:color w:val="7E317B"/>
      <w:sz w:val="22"/>
      <w:szCs w:val="24"/>
      <w:lang w:eastAsia="en-US"/>
    </w:rPr>
  </w:style>
  <w:style w:type="table" w:styleId="TableGrid">
    <w:name w:val="Table Grid"/>
    <w:basedOn w:val="TableNormal"/>
    <w:rsid w:val="0092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E60DB"/>
    <w:pPr>
      <w:tabs>
        <w:tab w:val="left" w:pos="284"/>
        <w:tab w:val="right" w:leader="dot" w:pos="9628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rsid w:val="005E60DB"/>
    <w:pPr>
      <w:tabs>
        <w:tab w:val="left" w:pos="851"/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2011E"/>
    <w:pPr>
      <w:ind w:left="480"/>
    </w:pPr>
  </w:style>
  <w:style w:type="paragraph" w:customStyle="1" w:styleId="StyleHeading2Firstline0cm">
    <w:name w:val="Style Heading 2 + First line:  0 cm"/>
    <w:basedOn w:val="Heading2"/>
    <w:next w:val="Normal"/>
    <w:rsid w:val="007C2F9F"/>
    <w:pPr>
      <w:ind w:firstLine="0"/>
    </w:pPr>
    <w:rPr>
      <w:bCs/>
      <w:szCs w:val="20"/>
    </w:rPr>
  </w:style>
  <w:style w:type="character" w:customStyle="1" w:styleId="Heading2Char">
    <w:name w:val="Heading 2 Char"/>
    <w:basedOn w:val="DefaultParagraphFont"/>
    <w:link w:val="Heading2"/>
    <w:rsid w:val="00B0210C"/>
    <w:rPr>
      <w:rFonts w:ascii="Arial" w:hAnsi="Arial"/>
      <w:b/>
      <w:sz w:val="22"/>
      <w:szCs w:val="24"/>
    </w:rPr>
  </w:style>
  <w:style w:type="paragraph" w:customStyle="1" w:styleId="Style1">
    <w:name w:val="Style1"/>
    <w:basedOn w:val="Normal"/>
    <w:link w:val="Style1Char"/>
    <w:rsid w:val="000D13E6"/>
    <w:pPr>
      <w:ind w:left="576" w:hanging="576"/>
    </w:pPr>
    <w:rPr>
      <w:b/>
    </w:rPr>
  </w:style>
  <w:style w:type="character" w:customStyle="1" w:styleId="Style1Char">
    <w:name w:val="Style1 Char"/>
    <w:basedOn w:val="DefaultParagraphFont"/>
    <w:link w:val="Style1"/>
    <w:rsid w:val="000D13E6"/>
    <w:rPr>
      <w:rFonts w:ascii="Arial" w:hAnsi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C2F9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460A"/>
    <w:pPr>
      <w:numPr>
        <w:numId w:val="3"/>
      </w:numPr>
      <w:contextualSpacing/>
    </w:pPr>
    <w:rPr>
      <w:rFonts w:eastAsiaTheme="minorHAnsi" w:cstheme="minorBid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473FE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47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47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4796"/>
    <w:rPr>
      <w:rFonts w:asciiTheme="minorHAnsi" w:eastAsiaTheme="minorEastAsia" w:hAnsiTheme="minorHAnsi" w:cstheme="minorBidi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D479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47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4796"/>
    <w:rPr>
      <w:rFonts w:asciiTheme="majorHAnsi" w:eastAsiaTheme="majorEastAsia" w:hAnsiTheme="majorHAnsi" w:cstheme="majorBidi"/>
      <w:sz w:val="24"/>
      <w:szCs w:val="22"/>
    </w:rPr>
  </w:style>
  <w:style w:type="numbering" w:customStyle="1" w:styleId="StyleBulletedSymbolsymbolLeft126cmHanging063cm">
    <w:name w:val="Style Bulleted Symbol (symbol) Left:  1.26 cm Hanging:  0.63 cm"/>
    <w:basedOn w:val="NoList"/>
    <w:rsid w:val="00A47F8D"/>
    <w:pPr>
      <w:numPr>
        <w:numId w:val="2"/>
      </w:numPr>
    </w:pPr>
  </w:style>
  <w:style w:type="paragraph" w:styleId="NormalIndent">
    <w:name w:val="Normal Indent"/>
    <w:basedOn w:val="Normal"/>
    <w:rsid w:val="00A47F8D"/>
    <w:pPr>
      <w:ind w:left="992"/>
    </w:pPr>
  </w:style>
  <w:style w:type="numbering" w:customStyle="1" w:styleId="StyleStyleBulletedSymbolsymbolLeft126cmHanging063">
    <w:name w:val="Style Style Bulleted Symbol (symbol) Left:  1.26 cm Hanging:  0.63 ..."/>
    <w:basedOn w:val="NoList"/>
    <w:rsid w:val="00A47F8D"/>
    <w:pPr>
      <w:numPr>
        <w:numId w:val="4"/>
      </w:numPr>
    </w:pPr>
  </w:style>
  <w:style w:type="paragraph" w:styleId="Header">
    <w:name w:val="header"/>
    <w:basedOn w:val="Normal"/>
    <w:link w:val="HeaderChar"/>
    <w:rsid w:val="003D4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3D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3D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DC"/>
    <w:rPr>
      <w:rFonts w:ascii="Arial" w:hAnsi="Arial"/>
      <w:sz w:val="22"/>
      <w:szCs w:val="24"/>
    </w:rPr>
  </w:style>
  <w:style w:type="paragraph" w:customStyle="1" w:styleId="StyleHeading1CustomColorRGB12649123">
    <w:name w:val="Style Heading 1 + Custom Color(RGB(12649123))"/>
    <w:basedOn w:val="Heading1"/>
    <w:rsid w:val="00C2238B"/>
  </w:style>
  <w:style w:type="paragraph" w:styleId="BalloonText">
    <w:name w:val="Balloon Text"/>
    <w:basedOn w:val="Normal"/>
    <w:link w:val="BalloonTextChar"/>
    <w:rsid w:val="00B0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10C"/>
    <w:rPr>
      <w:rFonts w:ascii="Tahoma" w:hAnsi="Tahoma" w:cs="Tahoma"/>
      <w:sz w:val="16"/>
      <w:szCs w:val="16"/>
    </w:rPr>
  </w:style>
  <w:style w:type="paragraph" w:customStyle="1" w:styleId="UnderHeading1">
    <w:name w:val="Under Heading 1"/>
    <w:basedOn w:val="Normal"/>
    <w:link w:val="UnderHeading1Char"/>
    <w:qFormat/>
    <w:rsid w:val="009D3AE1"/>
    <w:pPr>
      <w:ind w:left="425"/>
    </w:pPr>
    <w:rPr>
      <w:sz w:val="22"/>
    </w:rPr>
  </w:style>
  <w:style w:type="character" w:customStyle="1" w:styleId="UnderHeading1Char">
    <w:name w:val="Under Heading 1 Char"/>
    <w:basedOn w:val="DefaultParagraphFont"/>
    <w:link w:val="UnderHeading1"/>
    <w:rsid w:val="009D3AE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EE04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4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E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4DF"/>
    <w:rPr>
      <w:rFonts w:ascii="Arial" w:hAnsi="Arial"/>
      <w:b/>
      <w:bCs/>
    </w:rPr>
  </w:style>
  <w:style w:type="paragraph" w:customStyle="1" w:styleId="TextunderNumbered">
    <w:name w:val="Text under Numbered"/>
    <w:basedOn w:val="Normal"/>
    <w:link w:val="TextunderNumberedChar"/>
    <w:uiPriority w:val="3"/>
    <w:qFormat/>
    <w:rsid w:val="004622D3"/>
    <w:pPr>
      <w:tabs>
        <w:tab w:val="left" w:pos="924"/>
        <w:tab w:val="right" w:pos="9639"/>
      </w:tabs>
      <w:ind w:left="567"/>
    </w:pPr>
    <w:rPr>
      <w:sz w:val="22"/>
    </w:rPr>
  </w:style>
  <w:style w:type="character" w:customStyle="1" w:styleId="TextunderNumberedChar">
    <w:name w:val="Text under Numbered Char"/>
    <w:basedOn w:val="DefaultParagraphFont"/>
    <w:link w:val="TextunderNumbered"/>
    <w:uiPriority w:val="3"/>
    <w:rsid w:val="004622D3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961670"/>
    <w:pPr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0149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HeadingUnnumbered">
    <w:name w:val="Heading Unnumbered"/>
    <w:basedOn w:val="Heading1"/>
    <w:link w:val="HeadingUnnumberedChar"/>
    <w:qFormat/>
    <w:rsid w:val="00B70F31"/>
    <w:pPr>
      <w:numPr>
        <w:numId w:val="0"/>
      </w:numPr>
    </w:pPr>
  </w:style>
  <w:style w:type="character" w:customStyle="1" w:styleId="HeadingUnnumberedChar">
    <w:name w:val="Heading Unnumbered Char"/>
    <w:basedOn w:val="Heading1Char"/>
    <w:link w:val="HeadingUnnumbered"/>
    <w:rsid w:val="00B70F31"/>
    <w:rPr>
      <w:rFonts w:ascii="Arial" w:eastAsiaTheme="majorEastAsia" w:hAnsi="Arial" w:cstheme="majorBidi"/>
      <w:b/>
      <w:bCs w:val="0"/>
      <w:color w:val="7E317B"/>
      <w:kern w:val="32"/>
      <w:sz w:val="22"/>
      <w:szCs w:val="32"/>
      <w:lang w:eastAsia="en-US"/>
    </w:rPr>
  </w:style>
  <w:style w:type="paragraph" w:customStyle="1" w:styleId="MinuteHeading1">
    <w:name w:val="Minute Heading 1"/>
    <w:basedOn w:val="Normal"/>
    <w:link w:val="MinuteHeading1Char"/>
    <w:rsid w:val="0054705B"/>
    <w:pPr>
      <w:numPr>
        <w:numId w:val="5"/>
      </w:numPr>
      <w:ind w:left="567" w:hanging="567"/>
    </w:pPr>
    <w:rPr>
      <w:rFonts w:cs="Arial"/>
      <w:b/>
      <w:color w:val="7E317B"/>
      <w:sz w:val="22"/>
      <w:szCs w:val="22"/>
    </w:rPr>
  </w:style>
  <w:style w:type="character" w:customStyle="1" w:styleId="MinuteHeading1Char">
    <w:name w:val="Minute Heading 1 Char"/>
    <w:basedOn w:val="DefaultParagraphFont"/>
    <w:link w:val="MinuteHeading1"/>
    <w:rsid w:val="0054705B"/>
    <w:rPr>
      <w:rFonts w:ascii="Arial" w:hAnsi="Arial" w:cs="Arial"/>
      <w:b/>
      <w:color w:val="7E317B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225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DA5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Heading">
    <w:name w:val="Numbered Heading"/>
    <w:basedOn w:val="Heading1"/>
    <w:next w:val="TextunderNumbered"/>
    <w:link w:val="NumberedHeadingChar"/>
    <w:uiPriority w:val="2"/>
    <w:qFormat/>
    <w:rsid w:val="006E1295"/>
    <w:pPr>
      <w:keepNext/>
      <w:numPr>
        <w:numId w:val="0"/>
      </w:numPr>
      <w:tabs>
        <w:tab w:val="clear" w:pos="720"/>
        <w:tab w:val="clear" w:pos="8472"/>
        <w:tab w:val="left" w:pos="567"/>
      </w:tabs>
      <w:spacing w:after="240"/>
      <w:ind w:left="567" w:hanging="567"/>
      <w:contextualSpacing w:val="0"/>
    </w:pPr>
    <w:rPr>
      <w:rFonts w:eastAsiaTheme="majorEastAsia" w:cstheme="majorBidi"/>
      <w:bCs/>
      <w:color w:val="68246D"/>
      <w:kern w:val="32"/>
    </w:rPr>
  </w:style>
  <w:style w:type="character" w:customStyle="1" w:styleId="NumberedHeadingChar">
    <w:name w:val="Numbered Heading Char"/>
    <w:basedOn w:val="Heading1Char"/>
    <w:link w:val="NumberedHeading"/>
    <w:uiPriority w:val="2"/>
    <w:rsid w:val="006E1295"/>
    <w:rPr>
      <w:rFonts w:ascii="Arial" w:eastAsiaTheme="majorEastAsia" w:hAnsi="Arial" w:cstheme="majorBidi"/>
      <w:b/>
      <w:bCs/>
      <w:color w:val="68246D"/>
      <w:kern w:val="32"/>
      <w:sz w:val="22"/>
      <w:szCs w:val="24"/>
      <w:lang w:eastAsia="en-US"/>
    </w:rPr>
  </w:style>
  <w:style w:type="paragraph" w:customStyle="1" w:styleId="NumberIndented">
    <w:name w:val="Number Indented"/>
    <w:basedOn w:val="TextunderNumbered"/>
    <w:uiPriority w:val="4"/>
    <w:qFormat/>
    <w:rsid w:val="006E1295"/>
    <w:pPr>
      <w:shd w:val="clear" w:color="auto" w:fill="FFFFFF" w:themeFill="background1"/>
      <w:tabs>
        <w:tab w:val="clear" w:pos="924"/>
        <w:tab w:val="clear" w:pos="9639"/>
      </w:tabs>
      <w:spacing w:after="240"/>
      <w:ind w:left="1287" w:hanging="720"/>
    </w:pPr>
  </w:style>
  <w:style w:type="paragraph" w:styleId="Revision">
    <w:name w:val="Revision"/>
    <w:hidden/>
    <w:uiPriority w:val="99"/>
    <w:semiHidden/>
    <w:rsid w:val="008874A4"/>
    <w:rPr>
      <w:rFonts w:ascii="Arial" w:hAnsi="Arial"/>
      <w:sz w:val="24"/>
      <w:szCs w:val="24"/>
    </w:rPr>
  </w:style>
  <w:style w:type="character" w:customStyle="1" w:styleId="normaltextrun">
    <w:name w:val="normaltextrun"/>
    <w:basedOn w:val="DefaultParagraphFont"/>
    <w:rsid w:val="008A08E0"/>
  </w:style>
  <w:style w:type="character" w:customStyle="1" w:styleId="eop">
    <w:name w:val="eop"/>
    <w:basedOn w:val="DefaultParagraphFont"/>
    <w:rsid w:val="008A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2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3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5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4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98d80-e2fb-4cbd-948a-afa125df9787">
      <Terms xmlns="http://schemas.microsoft.com/office/infopath/2007/PartnerControls"/>
    </lcf76f155ced4ddcb4097134ff3c332f>
    <TaxCatchAll xmlns="3bf6d2de-cfb7-466c-825b-051a8e3c8b7d" xsi:nil="true"/>
    <Date1 xmlns="da298d80-e2fb-4cbd-948a-afa125df9787" xsi:nil="true"/>
    <Text1 xmlns="da298d80-e2fb-4cbd-948a-afa125df9787" xsi:nil="true"/>
    <Text3 xmlns="da298d80-e2fb-4cbd-948a-afa125df9787" xsi:nil="true"/>
    <Text2 xmlns="da298d80-e2fb-4cbd-948a-afa125df9787" xsi:nil="true"/>
    <Text4 xmlns="da298d80-e2fb-4cbd-948a-afa125df9787" xsi:nil="true"/>
    <SharedWithUsers xmlns="8f612c8a-2dfb-4a1a-9050-5ffbd886e57b">
      <UserInfo>
        <DisplayName>TOWES, MARIA L.</DisplayName>
        <AccountId>6</AccountId>
        <AccountType/>
      </UserInfo>
      <UserInfo>
        <DisplayName>DIAPER, JEREMY C.R.</DisplayName>
        <AccountId>24</AccountId>
        <AccountType/>
      </UserInfo>
      <UserInfo>
        <DisplayName>PREVETT, MATTHEW</DisplayName>
        <AccountId>185</AccountId>
        <AccountType/>
      </UserInfo>
      <UserInfo>
        <DisplayName>KNAPP, KELLY</DisplayName>
        <AccountId>35</AccountId>
        <AccountType/>
      </UserInfo>
      <UserInfo>
        <DisplayName>EVANS, DEBORAH</DisplayName>
        <AccountId>17</AccountId>
        <AccountType/>
      </UserInfo>
      <UserInfo>
        <DisplayName>MORGAN, JESSICA L.</DisplayName>
        <AccountId>20</AccountId>
        <AccountType/>
      </UserInfo>
      <UserInfo>
        <DisplayName>CRAMMEN, KATIE M.</DisplayName>
        <AccountId>22</AccountId>
        <AccountType/>
      </UserInfo>
      <UserInfo>
        <DisplayName>WALSH, JAMES R.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67F34CFD8A408C17DAEB3E0CD47D" ma:contentTypeVersion="23" ma:contentTypeDescription="Create a new document." ma:contentTypeScope="" ma:versionID="4194f3fdd40b7415f4f5f5a94bbac68c">
  <xsd:schema xmlns:xsd="http://www.w3.org/2001/XMLSchema" xmlns:xs="http://www.w3.org/2001/XMLSchema" xmlns:p="http://schemas.microsoft.com/office/2006/metadata/properties" xmlns:ns2="da298d80-e2fb-4cbd-948a-afa125df9787" xmlns:ns3="8f612c8a-2dfb-4a1a-9050-5ffbd886e57b" xmlns:ns4="3bf6d2de-cfb7-466c-825b-051a8e3c8b7d" targetNamespace="http://schemas.microsoft.com/office/2006/metadata/properties" ma:root="true" ma:fieldsID="bdb2881c9c598852762818703f5690a6" ns2:_="" ns3:_="" ns4:_="">
    <xsd:import namespace="da298d80-e2fb-4cbd-948a-afa125df9787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Text1" minOccurs="0"/>
                <xsd:element ref="ns2:Text2" minOccurs="0"/>
                <xsd:element ref="ns2:Text3" minOccurs="0"/>
                <xsd:element ref="ns2:Text4" minOccurs="0"/>
                <xsd:element ref="ns2:Date1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8d80-e2fb-4cbd-948a-afa125df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xt1" ma:index="23" nillable="true" ma:displayName="Text1" ma:format="Dropdown" ma:internalName="Text1">
      <xsd:simpleType>
        <xsd:restriction base="dms:Text">
          <xsd:maxLength value="255"/>
        </xsd:restriction>
      </xsd:simpleType>
    </xsd:element>
    <xsd:element name="Text2" ma:index="24" nillable="true" ma:displayName="Text2" ma:format="Dropdown" ma:internalName="Text2">
      <xsd:simpleType>
        <xsd:restriction base="dms:Note">
          <xsd:maxLength value="255"/>
        </xsd:restriction>
      </xsd:simpleType>
    </xsd:element>
    <xsd:element name="Text3" ma:index="25" nillable="true" ma:displayName="Text3" ma:format="Dropdown" ma:internalName="Text3">
      <xsd:simpleType>
        <xsd:restriction base="dms:Note">
          <xsd:maxLength value="255"/>
        </xsd:restriction>
      </xsd:simpleType>
    </xsd:element>
    <xsd:element name="Text4" ma:index="26" nillable="true" ma:displayName="Text4" ma:format="Dropdown" ma:internalName="Text4">
      <xsd:simpleType>
        <xsd:restriction base="dms:Note">
          <xsd:maxLength value="255"/>
        </xsd:restriction>
      </xsd:simpleType>
    </xsd:element>
    <xsd:element name="Date1" ma:index="27" nillable="true" ma:displayName="Date1" ma:format="Dropdown" ma:internalName="Date1">
      <xsd:simpleType>
        <xsd:restriction base="dms:Text">
          <xsd:maxLength value="255"/>
        </xsd:restriction>
      </xsd:simpleType>
    </xsd:element>
    <xsd:element name="MediaServiceLocation" ma:index="2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25100c5-33ac-43fe-aed9-703182361a85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326AB-FA2E-4945-ADE8-32DACDDF8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1193-65B4-40BA-BB4D-E46E951474F3}">
  <ds:schemaRefs>
    <ds:schemaRef ds:uri="http://schemas.microsoft.com/office/2006/metadata/properties"/>
    <ds:schemaRef ds:uri="http://schemas.microsoft.com/office/infopath/2007/PartnerControls"/>
    <ds:schemaRef ds:uri="da298d80-e2fb-4cbd-948a-afa125df9787"/>
    <ds:schemaRef ds:uri="3bf6d2de-cfb7-466c-825b-051a8e3c8b7d"/>
    <ds:schemaRef ds:uri="8f612c8a-2dfb-4a1a-9050-5ffbd886e57b"/>
  </ds:schemaRefs>
</ds:datastoreItem>
</file>

<file path=customXml/itemProps3.xml><?xml version="1.0" encoding="utf-8"?>
<ds:datastoreItem xmlns:ds="http://schemas.openxmlformats.org/officeDocument/2006/customXml" ds:itemID="{A87A650B-E31E-48B2-8BD4-7379BDA1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98d80-e2fb-4cbd-948a-afa125df9787"/>
    <ds:schemaRef ds:uri="8f612c8a-2dfb-4a1a-9050-5ffbd886e57b"/>
    <ds:schemaRef ds:uri="3bf6d2de-cfb7-466c-825b-051a8e3c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3BE5D-0056-4C13-9A21-4B3167FF5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2359</Words>
  <Characters>12447</Characters>
  <Application>Microsoft Office Word</Application>
  <DocSecurity>0</DocSecurity>
  <Lines>103</Lines>
  <Paragraphs>29</Paragraphs>
  <ScaleCrop>false</ScaleCrop>
  <Company>MITRE Project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CRAMMEN K.M.</dc:creator>
  <cp:lastModifiedBy>CRAMMEN, KATIE M.</cp:lastModifiedBy>
  <cp:revision>3</cp:revision>
  <cp:lastPrinted>2017-10-12T13:02:00Z</cp:lastPrinted>
  <dcterms:created xsi:type="dcterms:W3CDTF">2024-05-20T11:31:00Z</dcterms:created>
  <dcterms:modified xsi:type="dcterms:W3CDTF">2024-05-20T11:32:00Z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0x010100278B67F34CFD8A408C17DAEB3E0CD47D</vt:lpwstr>
  </property>
  <property fmtid="{D5CDD505-2E9C-101B-9397-08002B2CF9AE}" pid="3" name="MediaServiceImageTags">
    <vt:lpwstr/>
  </property>
</Properties>
</file>